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9BF4747" w:rsidR="00494D6E" w:rsidRDefault="00494D6E" w:rsidP="00A05297">
      <w:pPr>
        <w:jc w:val="center"/>
        <w:rPr>
          <w:rFonts w:cs="Times New Roman"/>
          <w:color w:val="000000"/>
          <w:sz w:val="24"/>
          <w:szCs w:val="24"/>
        </w:rPr>
      </w:pPr>
    </w:p>
    <w:p w14:paraId="0A37501D" w14:textId="77777777" w:rsidR="00494D6E" w:rsidRDefault="00494D6E" w:rsidP="00A05297">
      <w:pPr>
        <w:jc w:val="center"/>
        <w:rPr>
          <w:rFonts w:cs="Times New Roman"/>
          <w:color w:val="000000"/>
          <w:sz w:val="24"/>
          <w:szCs w:val="24"/>
        </w:rPr>
      </w:pPr>
    </w:p>
    <w:p w14:paraId="5DAB6C7B" w14:textId="77777777" w:rsidR="008F65C9" w:rsidRDefault="008F65C9" w:rsidP="00A05297">
      <w:pPr>
        <w:jc w:val="center"/>
        <w:rPr>
          <w:rFonts w:cs="Times New Roman"/>
          <w:b/>
          <w:color w:val="000000"/>
          <w:sz w:val="72"/>
          <w:szCs w:val="24"/>
        </w:rPr>
      </w:pPr>
    </w:p>
    <w:p w14:paraId="4B03C5B4" w14:textId="77777777" w:rsidR="00494D6E" w:rsidRPr="00494D6E" w:rsidRDefault="00494D6E" w:rsidP="00A05297">
      <w:pPr>
        <w:jc w:val="center"/>
        <w:rPr>
          <w:rFonts w:cs="Times New Roman"/>
          <w:b/>
          <w:color w:val="000000"/>
          <w:sz w:val="72"/>
          <w:szCs w:val="24"/>
        </w:rPr>
      </w:pPr>
      <w:r w:rsidRPr="00494D6E">
        <w:rPr>
          <w:rFonts w:cs="Times New Roman"/>
          <w:b/>
          <w:color w:val="000000"/>
          <w:sz w:val="72"/>
          <w:szCs w:val="24"/>
        </w:rPr>
        <w:t>School Improvement Report</w:t>
      </w:r>
    </w:p>
    <w:p w14:paraId="7F1745C5" w14:textId="77777777" w:rsidR="00B812FF" w:rsidRDefault="00B812FF" w:rsidP="51B992DC">
      <w:pPr>
        <w:rPr>
          <w:rFonts w:cs="Times New Roman"/>
          <w:b/>
          <w:bCs/>
          <w:color w:val="000000" w:themeColor="text1"/>
          <w:sz w:val="48"/>
          <w:szCs w:val="48"/>
        </w:rPr>
      </w:pPr>
    </w:p>
    <w:p w14:paraId="2D82AA7C" w14:textId="728C553E" w:rsidR="49D35C67" w:rsidRDefault="00530BD1" w:rsidP="49D35C67">
      <w:pPr>
        <w:jc w:val="center"/>
        <w:rPr>
          <w:rFonts w:cs="Times New Roman"/>
          <w:b/>
          <w:bCs/>
          <w:color w:val="000000" w:themeColor="text1"/>
          <w:sz w:val="48"/>
          <w:szCs w:val="48"/>
        </w:rPr>
      </w:pPr>
      <w:r>
        <w:rPr>
          <w:rFonts w:cs="Times New Roman"/>
          <w:b/>
          <w:bCs/>
          <w:noProof/>
          <w:color w:val="000000" w:themeColor="text1"/>
          <w:sz w:val="48"/>
          <w:szCs w:val="48"/>
          <w:lang w:eastAsia="en-GB"/>
        </w:rPr>
        <w:drawing>
          <wp:inline distT="0" distB="0" distL="0" distR="0" wp14:anchorId="0CAF1C98" wp14:editId="20E290D0">
            <wp:extent cx="2621915" cy="2254846"/>
            <wp:effectExtent l="0" t="0" r="6985" b="0"/>
            <wp:docPr id="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669963" cy="2296167"/>
                    </a:xfrm>
                    <a:prstGeom prst="rect">
                      <a:avLst/>
                    </a:prstGeom>
                  </pic:spPr>
                </pic:pic>
              </a:graphicData>
            </a:graphic>
          </wp:inline>
        </w:drawing>
      </w:r>
    </w:p>
    <w:p w14:paraId="085BC9FB" w14:textId="77777777" w:rsidR="00530BD1" w:rsidRDefault="00530BD1" w:rsidP="49D35C67">
      <w:pPr>
        <w:jc w:val="center"/>
        <w:rPr>
          <w:rFonts w:cs="Times New Roman"/>
          <w:b/>
          <w:bCs/>
          <w:color w:val="000000" w:themeColor="text1"/>
          <w:sz w:val="48"/>
          <w:szCs w:val="48"/>
        </w:rPr>
      </w:pPr>
    </w:p>
    <w:p w14:paraId="1DDC3FB9" w14:textId="42CC219A" w:rsidR="583D5090" w:rsidRDefault="583D5090" w:rsidP="49D35C67">
      <w:pPr>
        <w:jc w:val="center"/>
        <w:rPr>
          <w:rFonts w:cs="Times New Roman"/>
          <w:b/>
          <w:bCs/>
          <w:color w:val="000000" w:themeColor="text1"/>
          <w:sz w:val="48"/>
          <w:szCs w:val="48"/>
        </w:rPr>
      </w:pPr>
      <w:r w:rsidRPr="590A4BAB">
        <w:rPr>
          <w:rFonts w:cs="Times New Roman"/>
          <w:b/>
          <w:bCs/>
          <w:color w:val="000000" w:themeColor="text1"/>
          <w:sz w:val="48"/>
          <w:szCs w:val="48"/>
        </w:rPr>
        <w:t>202</w:t>
      </w:r>
      <w:r w:rsidR="2481B3E8" w:rsidRPr="590A4BAB">
        <w:rPr>
          <w:rFonts w:cs="Times New Roman"/>
          <w:b/>
          <w:bCs/>
          <w:color w:val="000000" w:themeColor="text1"/>
          <w:sz w:val="48"/>
          <w:szCs w:val="48"/>
        </w:rPr>
        <w:t>4</w:t>
      </w:r>
      <w:r w:rsidRPr="590A4BAB">
        <w:rPr>
          <w:rFonts w:cs="Times New Roman"/>
          <w:b/>
          <w:bCs/>
          <w:color w:val="000000" w:themeColor="text1"/>
          <w:sz w:val="48"/>
          <w:szCs w:val="48"/>
        </w:rPr>
        <w:t>-2</w:t>
      </w:r>
      <w:r w:rsidR="0EC0A044" w:rsidRPr="590A4BAB">
        <w:rPr>
          <w:rFonts w:cs="Times New Roman"/>
          <w:b/>
          <w:bCs/>
          <w:color w:val="000000" w:themeColor="text1"/>
          <w:sz w:val="48"/>
          <w:szCs w:val="48"/>
        </w:rPr>
        <w:t>5</w:t>
      </w:r>
    </w:p>
    <w:p w14:paraId="49EF30AF" w14:textId="5EFD0EBC" w:rsidR="49D35C67" w:rsidRDefault="49D35C67" w:rsidP="49D35C67">
      <w:pPr>
        <w:jc w:val="center"/>
        <w:rPr>
          <w:rFonts w:cs="Times New Roman"/>
          <w:b/>
          <w:bCs/>
          <w:color w:val="000000" w:themeColor="text1"/>
          <w:sz w:val="48"/>
          <w:szCs w:val="48"/>
        </w:rPr>
      </w:pPr>
    </w:p>
    <w:p w14:paraId="4F75C290" w14:textId="5B56BBE7" w:rsidR="49D35C67" w:rsidRDefault="49D35C67" w:rsidP="49D35C67">
      <w:pPr>
        <w:jc w:val="center"/>
      </w:pPr>
    </w:p>
    <w:p w14:paraId="729C2A32" w14:textId="77777777" w:rsidR="00B812FF" w:rsidRDefault="00B812FF" w:rsidP="51B992DC">
      <w:pPr>
        <w:rPr>
          <w:rFonts w:cs="Times New Roman"/>
          <w:b/>
          <w:bCs/>
          <w:color w:val="000000" w:themeColor="text1"/>
          <w:sz w:val="48"/>
          <w:szCs w:val="48"/>
        </w:rPr>
      </w:pPr>
    </w:p>
    <w:p w14:paraId="48290307" w14:textId="77777777" w:rsidR="00B812FF" w:rsidRDefault="00B812FF" w:rsidP="51B992DC">
      <w:pPr>
        <w:rPr>
          <w:rFonts w:cs="Times New Roman"/>
          <w:b/>
          <w:bCs/>
          <w:color w:val="000000" w:themeColor="text1"/>
          <w:sz w:val="48"/>
          <w:szCs w:val="48"/>
        </w:rPr>
      </w:pPr>
    </w:p>
    <w:p w14:paraId="56E5D203" w14:textId="77777777" w:rsidR="00B812FF" w:rsidRDefault="00B812FF" w:rsidP="51B992DC">
      <w:pPr>
        <w:rPr>
          <w:rFonts w:cs="Times New Roman"/>
          <w:b/>
          <w:bCs/>
          <w:color w:val="000000" w:themeColor="text1"/>
          <w:sz w:val="48"/>
          <w:szCs w:val="48"/>
        </w:rPr>
      </w:pPr>
    </w:p>
    <w:p w14:paraId="0D0B940D" w14:textId="452A6F6C" w:rsidR="00B97074" w:rsidRDefault="00B812FF" w:rsidP="00EB38D3">
      <w:pPr>
        <w:rPr>
          <w:b/>
          <w:bCs/>
          <w:sz w:val="32"/>
          <w:szCs w:val="32"/>
        </w:rPr>
      </w:pPr>
      <w:r w:rsidRPr="0D79731C">
        <w:rPr>
          <w:b/>
          <w:bCs/>
          <w:sz w:val="32"/>
          <w:szCs w:val="32"/>
        </w:rPr>
        <w:lastRenderedPageBreak/>
        <w:t>Review of Progress 202</w:t>
      </w:r>
      <w:r w:rsidR="5F0A3618" w:rsidRPr="0D79731C">
        <w:rPr>
          <w:b/>
          <w:bCs/>
          <w:sz w:val="32"/>
          <w:szCs w:val="32"/>
        </w:rPr>
        <w:t>4-25</w:t>
      </w:r>
    </w:p>
    <w:p w14:paraId="40EFA9CF" w14:textId="77777777" w:rsidR="00C4489E" w:rsidRPr="00A75860" w:rsidRDefault="00C4489E" w:rsidP="00C4489E">
      <w:pPr>
        <w:pBdr>
          <w:top w:val="single" w:sz="4" w:space="1" w:color="auto"/>
          <w:left w:val="single" w:sz="4" w:space="4" w:color="auto"/>
          <w:bottom w:val="single" w:sz="4" w:space="1" w:color="auto"/>
          <w:right w:val="single" w:sz="4" w:space="4" w:color="auto"/>
        </w:pBdr>
        <w:rPr>
          <w:rFonts w:cs="Times New Roman"/>
          <w:b/>
          <w:bCs/>
          <w:sz w:val="24"/>
          <w:szCs w:val="24"/>
          <w:u w:val="single"/>
        </w:rPr>
      </w:pPr>
      <w:r w:rsidRPr="00A75860">
        <w:rPr>
          <w:rFonts w:cs="Times New Roman"/>
          <w:b/>
          <w:bCs/>
          <w:sz w:val="24"/>
          <w:szCs w:val="24"/>
          <w:u w:val="single"/>
        </w:rPr>
        <w:t>Context of the setting</w:t>
      </w:r>
    </w:p>
    <w:p w14:paraId="313081F0" w14:textId="77777777" w:rsidR="00A75860" w:rsidRDefault="00A75860" w:rsidP="00A75860">
      <w:pPr>
        <w:pBdr>
          <w:top w:val="single" w:sz="4" w:space="1" w:color="auto"/>
          <w:left w:val="single" w:sz="4" w:space="4" w:color="auto"/>
          <w:bottom w:val="single" w:sz="4" w:space="1" w:color="auto"/>
          <w:right w:val="single" w:sz="4" w:space="4" w:color="auto"/>
        </w:pBdr>
        <w:rPr>
          <w:rFonts w:cs="Times New Roman"/>
          <w:b/>
          <w:bCs/>
          <w:sz w:val="24"/>
          <w:szCs w:val="24"/>
        </w:rPr>
      </w:pPr>
      <w:r>
        <w:rPr>
          <w:rFonts w:cs="Times New Roman"/>
          <w:b/>
          <w:bCs/>
          <w:sz w:val="24"/>
          <w:szCs w:val="24"/>
        </w:rPr>
        <w:t>At Edenside Primary School our vision is to ‘be the best you can be’. We consider this to be the focus for our children and families as well as our staff and supporting agencies.</w:t>
      </w:r>
    </w:p>
    <w:p w14:paraId="2CF59647" w14:textId="77777777" w:rsidR="00A75860" w:rsidRDefault="00A75860" w:rsidP="00A75860">
      <w:pPr>
        <w:pBdr>
          <w:top w:val="single" w:sz="4" w:space="1" w:color="auto"/>
          <w:left w:val="single" w:sz="4" w:space="4" w:color="auto"/>
          <w:bottom w:val="single" w:sz="4" w:space="1" w:color="auto"/>
          <w:right w:val="single" w:sz="4" w:space="4" w:color="auto"/>
        </w:pBdr>
        <w:rPr>
          <w:rFonts w:cs="Times New Roman"/>
          <w:b/>
          <w:bCs/>
          <w:sz w:val="24"/>
          <w:szCs w:val="24"/>
        </w:rPr>
      </w:pPr>
      <w:r>
        <w:rPr>
          <w:rFonts w:cs="Times New Roman"/>
          <w:b/>
          <w:bCs/>
          <w:sz w:val="24"/>
          <w:szCs w:val="24"/>
        </w:rPr>
        <w:t xml:space="preserve">Our values of Learning, Laughter and Love permeate all we </w:t>
      </w:r>
      <w:proofErr w:type="gramStart"/>
      <w:r>
        <w:rPr>
          <w:rFonts w:cs="Times New Roman"/>
          <w:b/>
          <w:bCs/>
          <w:sz w:val="24"/>
          <w:szCs w:val="24"/>
        </w:rPr>
        <w:t>do, and</w:t>
      </w:r>
      <w:proofErr w:type="gramEnd"/>
      <w:r>
        <w:rPr>
          <w:rFonts w:cs="Times New Roman"/>
          <w:b/>
          <w:bCs/>
          <w:sz w:val="24"/>
          <w:szCs w:val="24"/>
        </w:rPr>
        <w:t xml:space="preserve"> are evident in our school community. Our vision and values are at the heart of all our decision making at Edenside.</w:t>
      </w:r>
    </w:p>
    <w:p w14:paraId="6492DD36" w14:textId="27A214D5" w:rsidR="00A75860" w:rsidRDefault="00A75860" w:rsidP="00A75860">
      <w:pPr>
        <w:pBdr>
          <w:top w:val="single" w:sz="4" w:space="1" w:color="auto"/>
          <w:left w:val="single" w:sz="4" w:space="4" w:color="auto"/>
          <w:bottom w:val="single" w:sz="4" w:space="1" w:color="auto"/>
          <w:right w:val="single" w:sz="4" w:space="4" w:color="auto"/>
        </w:pBdr>
        <w:rPr>
          <w:rFonts w:cs="Times New Roman"/>
          <w:b/>
          <w:bCs/>
          <w:sz w:val="24"/>
          <w:szCs w:val="24"/>
        </w:rPr>
      </w:pPr>
      <w:r>
        <w:rPr>
          <w:rFonts w:cs="Times New Roman"/>
          <w:b/>
          <w:bCs/>
          <w:sz w:val="24"/>
          <w:szCs w:val="24"/>
        </w:rPr>
        <w:t xml:space="preserve">Edenside currently has </w:t>
      </w:r>
      <w:r w:rsidR="0050004C">
        <w:rPr>
          <w:rFonts w:cs="Times New Roman"/>
          <w:b/>
          <w:bCs/>
          <w:sz w:val="24"/>
          <w:szCs w:val="24"/>
        </w:rPr>
        <w:t>275</w:t>
      </w:r>
      <w:r>
        <w:rPr>
          <w:rFonts w:cs="Times New Roman"/>
          <w:b/>
          <w:bCs/>
          <w:sz w:val="24"/>
          <w:szCs w:val="24"/>
        </w:rPr>
        <w:t xml:space="preserve"> pupils on roll, 5</w:t>
      </w:r>
      <w:r w:rsidR="0050004C">
        <w:rPr>
          <w:rFonts w:cs="Times New Roman"/>
          <w:b/>
          <w:bCs/>
          <w:sz w:val="24"/>
          <w:szCs w:val="24"/>
        </w:rPr>
        <w:t>0</w:t>
      </w:r>
      <w:r>
        <w:rPr>
          <w:rFonts w:cs="Times New Roman"/>
          <w:b/>
          <w:bCs/>
          <w:sz w:val="24"/>
          <w:szCs w:val="24"/>
        </w:rPr>
        <w:t xml:space="preserve"> of which are in our ELC provision (aged 2-5). We have 1</w:t>
      </w:r>
      <w:r w:rsidR="0050004C">
        <w:rPr>
          <w:rFonts w:cs="Times New Roman"/>
          <w:b/>
          <w:bCs/>
          <w:sz w:val="24"/>
          <w:szCs w:val="24"/>
        </w:rPr>
        <w:t>0</w:t>
      </w:r>
      <w:r>
        <w:rPr>
          <w:rFonts w:cs="Times New Roman"/>
          <w:b/>
          <w:bCs/>
          <w:sz w:val="24"/>
          <w:szCs w:val="24"/>
        </w:rPr>
        <w:t xml:space="preserve"> </w:t>
      </w:r>
      <w:r w:rsidR="0006702B">
        <w:rPr>
          <w:rFonts w:cs="Times New Roman"/>
          <w:b/>
          <w:bCs/>
          <w:sz w:val="24"/>
          <w:szCs w:val="24"/>
        </w:rPr>
        <w:t xml:space="preserve">primary </w:t>
      </w:r>
      <w:r>
        <w:rPr>
          <w:rFonts w:cs="Times New Roman"/>
          <w:b/>
          <w:bCs/>
          <w:sz w:val="24"/>
          <w:szCs w:val="24"/>
        </w:rPr>
        <w:t>classes</w:t>
      </w:r>
      <w:r w:rsidR="0050004C">
        <w:rPr>
          <w:rFonts w:cs="Times New Roman"/>
          <w:b/>
          <w:bCs/>
          <w:sz w:val="24"/>
          <w:szCs w:val="24"/>
        </w:rPr>
        <w:t xml:space="preserve">. </w:t>
      </w:r>
      <w:r>
        <w:rPr>
          <w:rFonts w:cs="Times New Roman"/>
          <w:b/>
          <w:bCs/>
          <w:sz w:val="24"/>
          <w:szCs w:val="24"/>
        </w:rPr>
        <w:t xml:space="preserve">P7 pupils transfer to Kelso High School. </w:t>
      </w:r>
    </w:p>
    <w:p w14:paraId="713D3C07" w14:textId="77777777" w:rsidR="00A75860" w:rsidRDefault="00A75860" w:rsidP="00A75860">
      <w:pPr>
        <w:pBdr>
          <w:top w:val="single" w:sz="4" w:space="1" w:color="auto"/>
          <w:left w:val="single" w:sz="4" w:space="4" w:color="auto"/>
          <w:bottom w:val="single" w:sz="4" w:space="1" w:color="auto"/>
          <w:right w:val="single" w:sz="4" w:space="4" w:color="auto"/>
        </w:pBdr>
        <w:rPr>
          <w:rFonts w:cs="Times New Roman"/>
          <w:b/>
          <w:bCs/>
          <w:sz w:val="24"/>
          <w:szCs w:val="24"/>
        </w:rPr>
      </w:pPr>
      <w:r>
        <w:rPr>
          <w:rFonts w:cs="Times New Roman"/>
          <w:b/>
          <w:bCs/>
          <w:sz w:val="24"/>
          <w:szCs w:val="24"/>
        </w:rPr>
        <w:t xml:space="preserve">Edenside is proud to be part of the Cheviot cluster, working with </w:t>
      </w:r>
      <w:proofErr w:type="spellStart"/>
      <w:r>
        <w:rPr>
          <w:rFonts w:cs="Times New Roman"/>
          <w:b/>
          <w:bCs/>
          <w:sz w:val="24"/>
          <w:szCs w:val="24"/>
        </w:rPr>
        <w:t>Broomlands</w:t>
      </w:r>
      <w:proofErr w:type="spellEnd"/>
      <w:r>
        <w:rPr>
          <w:rFonts w:cs="Times New Roman"/>
          <w:b/>
          <w:bCs/>
          <w:sz w:val="24"/>
          <w:szCs w:val="24"/>
        </w:rPr>
        <w:t xml:space="preserve">, </w:t>
      </w:r>
      <w:proofErr w:type="spellStart"/>
      <w:r>
        <w:rPr>
          <w:rFonts w:cs="Times New Roman"/>
          <w:b/>
          <w:bCs/>
          <w:sz w:val="24"/>
          <w:szCs w:val="24"/>
        </w:rPr>
        <w:t>Ednam</w:t>
      </w:r>
      <w:proofErr w:type="spellEnd"/>
      <w:r>
        <w:rPr>
          <w:rFonts w:cs="Times New Roman"/>
          <w:b/>
          <w:bCs/>
          <w:sz w:val="24"/>
          <w:szCs w:val="24"/>
        </w:rPr>
        <w:t xml:space="preserve">, </w:t>
      </w:r>
      <w:proofErr w:type="spellStart"/>
      <w:r w:rsidRPr="0006702B">
        <w:rPr>
          <w:rFonts w:cs="Times New Roman"/>
          <w:b/>
          <w:bCs/>
          <w:sz w:val="24"/>
          <w:szCs w:val="24"/>
        </w:rPr>
        <w:t>Sprouston</w:t>
      </w:r>
      <w:proofErr w:type="spellEnd"/>
      <w:r>
        <w:rPr>
          <w:rFonts w:cs="Times New Roman"/>
          <w:b/>
          <w:bCs/>
          <w:sz w:val="24"/>
          <w:szCs w:val="24"/>
        </w:rPr>
        <w:t xml:space="preserve">, </w:t>
      </w:r>
      <w:proofErr w:type="spellStart"/>
      <w:r>
        <w:rPr>
          <w:rFonts w:cs="Times New Roman"/>
          <w:b/>
          <w:bCs/>
          <w:sz w:val="24"/>
          <w:szCs w:val="24"/>
        </w:rPr>
        <w:t>Yetholm</w:t>
      </w:r>
      <w:proofErr w:type="spellEnd"/>
      <w:r>
        <w:rPr>
          <w:rFonts w:cs="Times New Roman"/>
          <w:b/>
          <w:bCs/>
          <w:sz w:val="24"/>
          <w:szCs w:val="24"/>
        </w:rPr>
        <w:t xml:space="preserve"> and </w:t>
      </w:r>
      <w:proofErr w:type="spellStart"/>
      <w:r>
        <w:rPr>
          <w:rFonts w:cs="Times New Roman"/>
          <w:b/>
          <w:bCs/>
          <w:sz w:val="24"/>
          <w:szCs w:val="24"/>
        </w:rPr>
        <w:t>Morebattle</w:t>
      </w:r>
      <w:proofErr w:type="spellEnd"/>
      <w:r>
        <w:rPr>
          <w:rFonts w:cs="Times New Roman"/>
          <w:b/>
          <w:bCs/>
          <w:sz w:val="24"/>
          <w:szCs w:val="24"/>
        </w:rPr>
        <w:t xml:space="preserve"> Primary Schools as well as Jedburgh Grammar Campus and Kelso High Schools, to the benefit of our cluster children.</w:t>
      </w:r>
    </w:p>
    <w:p w14:paraId="5534C975" w14:textId="5BFB9265" w:rsidR="00A75860" w:rsidRDefault="00A75860" w:rsidP="00A75860">
      <w:pPr>
        <w:pBdr>
          <w:top w:val="single" w:sz="4" w:space="1" w:color="auto"/>
          <w:left w:val="single" w:sz="4" w:space="4" w:color="auto"/>
          <w:bottom w:val="single" w:sz="4" w:space="1" w:color="auto"/>
          <w:right w:val="single" w:sz="4" w:space="4" w:color="auto"/>
        </w:pBdr>
        <w:rPr>
          <w:rFonts w:cs="Times New Roman"/>
          <w:b/>
          <w:bCs/>
          <w:sz w:val="24"/>
          <w:szCs w:val="24"/>
        </w:rPr>
      </w:pPr>
      <w:r>
        <w:rPr>
          <w:rFonts w:cs="Times New Roman"/>
          <w:b/>
          <w:bCs/>
          <w:sz w:val="24"/>
          <w:szCs w:val="24"/>
        </w:rPr>
        <w:t>9</w:t>
      </w:r>
      <w:r w:rsidR="007E4455">
        <w:rPr>
          <w:rFonts w:cs="Times New Roman"/>
          <w:b/>
          <w:bCs/>
          <w:sz w:val="24"/>
          <w:szCs w:val="24"/>
        </w:rPr>
        <w:t>5</w:t>
      </w:r>
      <w:r>
        <w:rPr>
          <w:rFonts w:cs="Times New Roman"/>
          <w:b/>
          <w:bCs/>
          <w:sz w:val="24"/>
          <w:szCs w:val="24"/>
        </w:rPr>
        <w:t>.</w:t>
      </w:r>
      <w:r w:rsidR="00C91546">
        <w:rPr>
          <w:rFonts w:cs="Times New Roman"/>
          <w:b/>
          <w:bCs/>
          <w:sz w:val="24"/>
          <w:szCs w:val="24"/>
        </w:rPr>
        <w:t>46</w:t>
      </w:r>
      <w:r>
        <w:rPr>
          <w:rFonts w:cs="Times New Roman"/>
          <w:b/>
          <w:bCs/>
          <w:sz w:val="24"/>
          <w:szCs w:val="24"/>
        </w:rPr>
        <w:t>% attendance for 202</w:t>
      </w:r>
      <w:r w:rsidR="004E592C">
        <w:rPr>
          <w:rFonts w:cs="Times New Roman"/>
          <w:b/>
          <w:bCs/>
          <w:sz w:val="24"/>
          <w:szCs w:val="24"/>
        </w:rPr>
        <w:t>4/25</w:t>
      </w:r>
    </w:p>
    <w:p w14:paraId="65218384" w14:textId="31D4E01A" w:rsidR="00A75860" w:rsidRDefault="004E592C" w:rsidP="00A75860">
      <w:pPr>
        <w:pBdr>
          <w:top w:val="single" w:sz="4" w:space="1" w:color="auto"/>
          <w:left w:val="single" w:sz="4" w:space="4" w:color="auto"/>
          <w:bottom w:val="single" w:sz="4" w:space="1" w:color="auto"/>
          <w:right w:val="single" w:sz="4" w:space="4" w:color="auto"/>
        </w:pBdr>
        <w:rPr>
          <w:rFonts w:cs="Times New Roman"/>
          <w:b/>
          <w:bCs/>
          <w:sz w:val="24"/>
          <w:szCs w:val="24"/>
        </w:rPr>
      </w:pPr>
      <w:r>
        <w:rPr>
          <w:rFonts w:cs="Times New Roman"/>
          <w:b/>
          <w:bCs/>
          <w:sz w:val="24"/>
          <w:szCs w:val="24"/>
        </w:rPr>
        <w:t>55</w:t>
      </w:r>
      <w:r w:rsidR="00A75860">
        <w:rPr>
          <w:rFonts w:cs="Times New Roman"/>
          <w:b/>
          <w:bCs/>
          <w:sz w:val="24"/>
          <w:szCs w:val="24"/>
        </w:rPr>
        <w:t>% children with Additional Support Needs</w:t>
      </w:r>
    </w:p>
    <w:p w14:paraId="51BF3C03" w14:textId="53E8DDC3" w:rsidR="00A75860" w:rsidRDefault="00A75860" w:rsidP="00A75860">
      <w:pPr>
        <w:pBdr>
          <w:top w:val="single" w:sz="4" w:space="1" w:color="auto"/>
          <w:left w:val="single" w:sz="4" w:space="4" w:color="auto"/>
          <w:bottom w:val="single" w:sz="4" w:space="1" w:color="auto"/>
          <w:right w:val="single" w:sz="4" w:space="4" w:color="auto"/>
        </w:pBdr>
        <w:rPr>
          <w:rFonts w:cs="Times New Roman"/>
          <w:b/>
          <w:bCs/>
          <w:sz w:val="24"/>
          <w:szCs w:val="24"/>
        </w:rPr>
      </w:pPr>
      <w:r>
        <w:rPr>
          <w:rFonts w:cs="Times New Roman"/>
          <w:b/>
          <w:bCs/>
          <w:sz w:val="24"/>
          <w:szCs w:val="24"/>
        </w:rPr>
        <w:t>1</w:t>
      </w:r>
      <w:r w:rsidR="004E592C">
        <w:rPr>
          <w:rFonts w:cs="Times New Roman"/>
          <w:b/>
          <w:bCs/>
          <w:sz w:val="24"/>
          <w:szCs w:val="24"/>
        </w:rPr>
        <w:t>2</w:t>
      </w:r>
      <w:r>
        <w:rPr>
          <w:rFonts w:cs="Times New Roman"/>
          <w:b/>
          <w:bCs/>
          <w:sz w:val="24"/>
          <w:szCs w:val="24"/>
        </w:rPr>
        <w:t>% children eligible and claiming for Free School Meals</w:t>
      </w:r>
    </w:p>
    <w:p w14:paraId="306E2FDC" w14:textId="4755229D" w:rsidR="00A75860" w:rsidRDefault="00282D02" w:rsidP="00A75860">
      <w:pPr>
        <w:pBdr>
          <w:top w:val="single" w:sz="4" w:space="1" w:color="auto"/>
          <w:left w:val="single" w:sz="4" w:space="4" w:color="auto"/>
          <w:bottom w:val="single" w:sz="4" w:space="1" w:color="auto"/>
          <w:right w:val="single" w:sz="4" w:space="4" w:color="auto"/>
        </w:pBdr>
        <w:rPr>
          <w:rFonts w:cs="Times New Roman"/>
          <w:b/>
          <w:bCs/>
          <w:sz w:val="24"/>
          <w:szCs w:val="24"/>
        </w:rPr>
      </w:pPr>
      <w:r>
        <w:rPr>
          <w:rFonts w:cs="Times New Roman"/>
          <w:b/>
          <w:bCs/>
          <w:sz w:val="24"/>
          <w:szCs w:val="24"/>
        </w:rPr>
        <w:t>2</w:t>
      </w:r>
      <w:r w:rsidR="00A75860">
        <w:rPr>
          <w:rFonts w:cs="Times New Roman"/>
          <w:b/>
          <w:bCs/>
          <w:sz w:val="24"/>
          <w:szCs w:val="24"/>
        </w:rPr>
        <w:t>% children care experienced</w:t>
      </w:r>
    </w:p>
    <w:p w14:paraId="0E2ECC90" w14:textId="2EC042E3" w:rsidR="00A75860" w:rsidRDefault="00A75860" w:rsidP="00A75860">
      <w:pPr>
        <w:pBdr>
          <w:top w:val="single" w:sz="4" w:space="1" w:color="auto"/>
          <w:left w:val="single" w:sz="4" w:space="4" w:color="auto"/>
          <w:bottom w:val="single" w:sz="4" w:space="1" w:color="auto"/>
          <w:right w:val="single" w:sz="4" w:space="4" w:color="auto"/>
        </w:pBdr>
        <w:rPr>
          <w:rFonts w:cs="Times New Roman"/>
          <w:b/>
          <w:bCs/>
          <w:sz w:val="24"/>
          <w:szCs w:val="24"/>
        </w:rPr>
      </w:pPr>
      <w:r>
        <w:rPr>
          <w:rFonts w:cs="Times New Roman"/>
          <w:b/>
          <w:bCs/>
          <w:sz w:val="24"/>
          <w:szCs w:val="24"/>
        </w:rPr>
        <w:t>During session 202</w:t>
      </w:r>
      <w:r w:rsidR="00B05D50">
        <w:rPr>
          <w:rFonts w:cs="Times New Roman"/>
          <w:b/>
          <w:bCs/>
          <w:sz w:val="24"/>
          <w:szCs w:val="24"/>
        </w:rPr>
        <w:t>4</w:t>
      </w:r>
      <w:r>
        <w:rPr>
          <w:rFonts w:cs="Times New Roman"/>
          <w:b/>
          <w:bCs/>
          <w:sz w:val="24"/>
          <w:szCs w:val="24"/>
        </w:rPr>
        <w:t xml:space="preserve"> – 2</w:t>
      </w:r>
      <w:r w:rsidR="00B05D50">
        <w:rPr>
          <w:rFonts w:cs="Times New Roman"/>
          <w:b/>
          <w:bCs/>
          <w:sz w:val="24"/>
          <w:szCs w:val="24"/>
        </w:rPr>
        <w:t>5</w:t>
      </w:r>
      <w:r>
        <w:rPr>
          <w:rFonts w:cs="Times New Roman"/>
          <w:b/>
          <w:bCs/>
          <w:sz w:val="24"/>
          <w:szCs w:val="24"/>
        </w:rPr>
        <w:t xml:space="preserve"> we have experienced </w:t>
      </w:r>
      <w:proofErr w:type="gramStart"/>
      <w:r>
        <w:rPr>
          <w:rFonts w:cs="Times New Roman"/>
          <w:b/>
          <w:bCs/>
          <w:sz w:val="24"/>
          <w:szCs w:val="24"/>
        </w:rPr>
        <w:t>a number of</w:t>
      </w:r>
      <w:proofErr w:type="gramEnd"/>
      <w:r>
        <w:rPr>
          <w:rFonts w:cs="Times New Roman"/>
          <w:b/>
          <w:bCs/>
          <w:sz w:val="24"/>
          <w:szCs w:val="24"/>
        </w:rPr>
        <w:t xml:space="preserve"> staffing changes and challenges. </w:t>
      </w:r>
      <w:r w:rsidR="00B05D50">
        <w:rPr>
          <w:rFonts w:cs="Times New Roman"/>
          <w:b/>
          <w:bCs/>
          <w:sz w:val="24"/>
          <w:szCs w:val="24"/>
        </w:rPr>
        <w:t xml:space="preserve">The DHT has been absent from work </w:t>
      </w:r>
      <w:r w:rsidR="00BD4B05">
        <w:rPr>
          <w:rFonts w:cs="Times New Roman"/>
          <w:b/>
          <w:bCs/>
          <w:sz w:val="24"/>
          <w:szCs w:val="24"/>
        </w:rPr>
        <w:t xml:space="preserve">since the second day of the school year. </w:t>
      </w:r>
      <w:r w:rsidR="00276D7A">
        <w:rPr>
          <w:rFonts w:cs="Times New Roman"/>
          <w:b/>
          <w:bCs/>
          <w:sz w:val="24"/>
          <w:szCs w:val="24"/>
        </w:rPr>
        <w:t>A PT has not been class committed</w:t>
      </w:r>
      <w:r w:rsidR="00675322">
        <w:rPr>
          <w:rFonts w:cs="Times New Roman"/>
          <w:b/>
          <w:bCs/>
          <w:sz w:val="24"/>
          <w:szCs w:val="24"/>
        </w:rPr>
        <w:t xml:space="preserve"> </w:t>
      </w:r>
      <w:r w:rsidR="009818C8">
        <w:rPr>
          <w:rFonts w:cs="Times New Roman"/>
          <w:b/>
          <w:bCs/>
          <w:sz w:val="24"/>
          <w:szCs w:val="24"/>
        </w:rPr>
        <w:t xml:space="preserve">for part of the week </w:t>
      </w:r>
      <w:r w:rsidR="00675322">
        <w:rPr>
          <w:rFonts w:cs="Times New Roman"/>
          <w:b/>
          <w:bCs/>
          <w:sz w:val="24"/>
          <w:szCs w:val="24"/>
        </w:rPr>
        <w:t>during the year and appointed as</w:t>
      </w:r>
      <w:r w:rsidR="00BD4B05">
        <w:rPr>
          <w:rFonts w:cs="Times New Roman"/>
          <w:b/>
          <w:bCs/>
          <w:sz w:val="24"/>
          <w:szCs w:val="24"/>
        </w:rPr>
        <w:t xml:space="preserve"> acting D</w:t>
      </w:r>
      <w:r w:rsidR="00276D7A">
        <w:rPr>
          <w:rFonts w:cs="Times New Roman"/>
          <w:b/>
          <w:bCs/>
          <w:sz w:val="24"/>
          <w:szCs w:val="24"/>
        </w:rPr>
        <w:t>HT</w:t>
      </w:r>
      <w:r w:rsidR="009818C8">
        <w:rPr>
          <w:rFonts w:cs="Times New Roman"/>
          <w:b/>
          <w:bCs/>
          <w:sz w:val="24"/>
          <w:szCs w:val="24"/>
        </w:rPr>
        <w:t xml:space="preserve"> full time</w:t>
      </w:r>
      <w:r w:rsidR="00276D7A">
        <w:rPr>
          <w:rFonts w:cs="Times New Roman"/>
          <w:b/>
          <w:bCs/>
          <w:sz w:val="24"/>
          <w:szCs w:val="24"/>
        </w:rPr>
        <w:t xml:space="preserve"> since April 2025.</w:t>
      </w:r>
      <w:r w:rsidR="00675322">
        <w:rPr>
          <w:rFonts w:cs="Times New Roman"/>
          <w:b/>
          <w:bCs/>
          <w:sz w:val="24"/>
          <w:szCs w:val="24"/>
        </w:rPr>
        <w:t xml:space="preserve"> We have had </w:t>
      </w:r>
      <w:r w:rsidR="00D518E0">
        <w:rPr>
          <w:rFonts w:cs="Times New Roman"/>
          <w:b/>
          <w:bCs/>
          <w:sz w:val="24"/>
          <w:szCs w:val="24"/>
        </w:rPr>
        <w:t>3</w:t>
      </w:r>
      <w:r w:rsidR="003A797D">
        <w:rPr>
          <w:rFonts w:cs="Times New Roman"/>
          <w:b/>
          <w:bCs/>
          <w:sz w:val="24"/>
          <w:szCs w:val="24"/>
        </w:rPr>
        <w:t xml:space="preserve"> new teaching staff, one of which left at Christmas 2024. </w:t>
      </w:r>
    </w:p>
    <w:p w14:paraId="346A6849" w14:textId="277F7132" w:rsidR="00A75860" w:rsidRDefault="00A75860" w:rsidP="00A75860">
      <w:pPr>
        <w:pBdr>
          <w:top w:val="single" w:sz="4" w:space="1" w:color="auto"/>
          <w:left w:val="single" w:sz="4" w:space="4" w:color="auto"/>
          <w:bottom w:val="single" w:sz="4" w:space="1" w:color="auto"/>
          <w:right w:val="single" w:sz="4" w:space="4" w:color="auto"/>
        </w:pBdr>
        <w:rPr>
          <w:rFonts w:cs="Times New Roman"/>
          <w:b/>
          <w:bCs/>
          <w:sz w:val="24"/>
          <w:szCs w:val="24"/>
        </w:rPr>
      </w:pPr>
      <w:r>
        <w:rPr>
          <w:rFonts w:cs="Times New Roman"/>
          <w:b/>
          <w:bCs/>
          <w:sz w:val="24"/>
          <w:szCs w:val="24"/>
        </w:rPr>
        <w:t xml:space="preserve">In ELC </w:t>
      </w:r>
      <w:r w:rsidR="00746045">
        <w:rPr>
          <w:rFonts w:cs="Times New Roman"/>
          <w:b/>
          <w:bCs/>
          <w:sz w:val="24"/>
          <w:szCs w:val="24"/>
        </w:rPr>
        <w:t>w</w:t>
      </w:r>
      <w:r>
        <w:rPr>
          <w:rFonts w:cs="Times New Roman"/>
          <w:b/>
          <w:bCs/>
          <w:sz w:val="24"/>
          <w:szCs w:val="24"/>
        </w:rPr>
        <w:t xml:space="preserve">e </w:t>
      </w:r>
      <w:r w:rsidR="00746045">
        <w:rPr>
          <w:rFonts w:cs="Times New Roman"/>
          <w:b/>
          <w:bCs/>
          <w:sz w:val="24"/>
          <w:szCs w:val="24"/>
        </w:rPr>
        <w:t xml:space="preserve">had a deployment of </w:t>
      </w:r>
      <w:r>
        <w:rPr>
          <w:rFonts w:cs="Times New Roman"/>
          <w:b/>
          <w:bCs/>
          <w:sz w:val="24"/>
          <w:szCs w:val="24"/>
        </w:rPr>
        <w:t>a part time post</w:t>
      </w:r>
      <w:r w:rsidR="000F421A">
        <w:rPr>
          <w:rFonts w:cs="Times New Roman"/>
          <w:b/>
          <w:bCs/>
          <w:sz w:val="24"/>
          <w:szCs w:val="24"/>
        </w:rPr>
        <w:t xml:space="preserve"> for lunch cover. The Early Years Centre closed in March 2025</w:t>
      </w:r>
      <w:r w:rsidR="00402CC8">
        <w:rPr>
          <w:rFonts w:cs="Times New Roman"/>
          <w:b/>
          <w:bCs/>
          <w:sz w:val="24"/>
          <w:szCs w:val="24"/>
        </w:rPr>
        <w:t>, due to funding. (It had been open 2 days a week Feb 2024-Mar 25.)</w:t>
      </w:r>
    </w:p>
    <w:p w14:paraId="712F864B" w14:textId="77777777" w:rsidR="00A75860" w:rsidRDefault="00A75860" w:rsidP="00A75860">
      <w:pPr>
        <w:pBdr>
          <w:top w:val="single" w:sz="4" w:space="1" w:color="auto"/>
          <w:left w:val="single" w:sz="4" w:space="4" w:color="auto"/>
          <w:bottom w:val="single" w:sz="4" w:space="1" w:color="auto"/>
          <w:right w:val="single" w:sz="4" w:space="4" w:color="auto"/>
        </w:pBdr>
        <w:rPr>
          <w:rFonts w:cs="Times New Roman"/>
          <w:b/>
          <w:bCs/>
          <w:sz w:val="24"/>
          <w:szCs w:val="24"/>
        </w:rPr>
      </w:pPr>
      <w:r>
        <w:rPr>
          <w:rFonts w:cs="Times New Roman"/>
          <w:b/>
          <w:bCs/>
          <w:sz w:val="24"/>
          <w:szCs w:val="24"/>
        </w:rPr>
        <w:t>Staff absence has been a constant challenge throughout the year and getting supply cover in ELC and school is difficult and often no cover can be found.</w:t>
      </w:r>
    </w:p>
    <w:p w14:paraId="473FD9EA" w14:textId="5FAB370F" w:rsidR="00A75860" w:rsidRDefault="000514ED" w:rsidP="00A75860">
      <w:pPr>
        <w:pBdr>
          <w:top w:val="single" w:sz="4" w:space="1" w:color="auto"/>
          <w:left w:val="single" w:sz="4" w:space="4" w:color="auto"/>
          <w:bottom w:val="single" w:sz="4" w:space="1" w:color="auto"/>
          <w:right w:val="single" w:sz="4" w:space="4" w:color="auto"/>
        </w:pBdr>
        <w:rPr>
          <w:rFonts w:cs="Times New Roman"/>
          <w:b/>
          <w:bCs/>
          <w:sz w:val="24"/>
          <w:szCs w:val="24"/>
        </w:rPr>
      </w:pPr>
      <w:r>
        <w:rPr>
          <w:rFonts w:cs="Times New Roman"/>
          <w:b/>
          <w:bCs/>
          <w:sz w:val="24"/>
          <w:szCs w:val="24"/>
        </w:rPr>
        <w:t xml:space="preserve">In November 2024 </w:t>
      </w:r>
      <w:r w:rsidR="00A75860">
        <w:rPr>
          <w:rFonts w:cs="Times New Roman"/>
          <w:b/>
          <w:bCs/>
          <w:sz w:val="24"/>
          <w:szCs w:val="24"/>
        </w:rPr>
        <w:t xml:space="preserve">we </w:t>
      </w:r>
      <w:r w:rsidR="00402CC8">
        <w:rPr>
          <w:rFonts w:cs="Times New Roman"/>
          <w:b/>
          <w:bCs/>
          <w:sz w:val="24"/>
          <w:szCs w:val="24"/>
        </w:rPr>
        <w:t>had a</w:t>
      </w:r>
      <w:r>
        <w:rPr>
          <w:rFonts w:cs="Times New Roman"/>
          <w:b/>
          <w:bCs/>
          <w:sz w:val="24"/>
          <w:szCs w:val="24"/>
        </w:rPr>
        <w:t xml:space="preserve"> short model</w:t>
      </w:r>
      <w:r w:rsidR="00402CC8">
        <w:rPr>
          <w:rFonts w:cs="Times New Roman"/>
          <w:b/>
          <w:bCs/>
          <w:sz w:val="24"/>
          <w:szCs w:val="24"/>
        </w:rPr>
        <w:t xml:space="preserve"> inspection by </w:t>
      </w:r>
      <w:proofErr w:type="spellStart"/>
      <w:r w:rsidR="00402CC8">
        <w:rPr>
          <w:rFonts w:cs="Times New Roman"/>
          <w:b/>
          <w:bCs/>
          <w:sz w:val="24"/>
          <w:szCs w:val="24"/>
        </w:rPr>
        <w:t>HMIe</w:t>
      </w:r>
      <w:proofErr w:type="spellEnd"/>
      <w:r w:rsidR="005A3802">
        <w:rPr>
          <w:rFonts w:cs="Times New Roman"/>
          <w:b/>
          <w:bCs/>
          <w:sz w:val="24"/>
          <w:szCs w:val="24"/>
        </w:rPr>
        <w:t>. The school were delighted that their self-evaluation was conf</w:t>
      </w:r>
      <w:r w:rsidR="009E6C66">
        <w:rPr>
          <w:rFonts w:cs="Times New Roman"/>
          <w:b/>
          <w:bCs/>
          <w:sz w:val="24"/>
          <w:szCs w:val="24"/>
        </w:rPr>
        <w:t>i</w:t>
      </w:r>
      <w:r w:rsidR="005A3802">
        <w:rPr>
          <w:rFonts w:cs="Times New Roman"/>
          <w:b/>
          <w:bCs/>
          <w:sz w:val="24"/>
          <w:szCs w:val="24"/>
        </w:rPr>
        <w:t>rmed through this process.</w:t>
      </w:r>
    </w:p>
    <w:p w14:paraId="455231C1" w14:textId="77777777" w:rsidR="00C4489E" w:rsidRDefault="00C4489E" w:rsidP="00C4489E">
      <w:pPr>
        <w:pBdr>
          <w:top w:val="single" w:sz="4" w:space="1" w:color="auto"/>
          <w:left w:val="single" w:sz="4" w:space="4" w:color="auto"/>
          <w:bottom w:val="single" w:sz="4" w:space="1" w:color="auto"/>
          <w:right w:val="single" w:sz="4" w:space="4" w:color="auto"/>
        </w:pBdr>
        <w:rPr>
          <w:rFonts w:cs="Times New Roman"/>
          <w:b/>
          <w:bCs/>
          <w:sz w:val="24"/>
          <w:szCs w:val="24"/>
        </w:rPr>
      </w:pPr>
    </w:p>
    <w:p w14:paraId="7D4BA4DB" w14:textId="50A0AB0B" w:rsidR="00C4489E" w:rsidRDefault="00C4489E" w:rsidP="00C4489E">
      <w:pPr>
        <w:rPr>
          <w:rFonts w:cs="Times New Roman"/>
          <w:b/>
          <w:bCs/>
          <w:sz w:val="24"/>
          <w:szCs w:val="24"/>
        </w:rPr>
      </w:pPr>
    </w:p>
    <w:p w14:paraId="671AC4AD" w14:textId="77777777" w:rsidR="005A3802" w:rsidRDefault="005A3802" w:rsidP="00C4489E">
      <w:pPr>
        <w:rPr>
          <w:rFonts w:cs="Times New Roman"/>
          <w:b/>
          <w:bCs/>
          <w:sz w:val="24"/>
          <w:szCs w:val="24"/>
        </w:rPr>
      </w:pPr>
    </w:p>
    <w:p w14:paraId="2F94DE5D" w14:textId="77777777" w:rsidR="005A3802" w:rsidRDefault="005A3802" w:rsidP="00C4489E">
      <w:pPr>
        <w:rPr>
          <w:rFonts w:cs="Times New Roman"/>
          <w:b/>
          <w:bCs/>
          <w:sz w:val="24"/>
          <w:szCs w:val="24"/>
        </w:rPr>
      </w:pPr>
    </w:p>
    <w:p w14:paraId="53C8DB6F" w14:textId="77777777" w:rsidR="005A3802" w:rsidRDefault="005A3802" w:rsidP="00C4489E">
      <w:pPr>
        <w:rPr>
          <w:rFonts w:cs="Times New Roman"/>
          <w:b/>
          <w:bCs/>
          <w:sz w:val="24"/>
          <w:szCs w:val="24"/>
        </w:rPr>
      </w:pPr>
    </w:p>
    <w:p w14:paraId="66FDD8EE" w14:textId="3E36C581" w:rsidR="00C4489E" w:rsidRPr="006261C4" w:rsidRDefault="6A328B10" w:rsidP="590A4BAB">
      <w:pPr>
        <w:pBdr>
          <w:top w:val="single" w:sz="4" w:space="1" w:color="auto"/>
          <w:left w:val="single" w:sz="4" w:space="4" w:color="auto"/>
          <w:bottom w:val="single" w:sz="4" w:space="1" w:color="auto"/>
          <w:right w:val="single" w:sz="4" w:space="4" w:color="auto"/>
        </w:pBdr>
        <w:rPr>
          <w:rFonts w:ascii="Calibri" w:eastAsia="Calibri" w:hAnsi="Calibri" w:cs="Calibri"/>
          <w:b/>
          <w:bCs/>
          <w:sz w:val="24"/>
          <w:szCs w:val="24"/>
        </w:rPr>
      </w:pPr>
      <w:r w:rsidRPr="590A4BAB">
        <w:rPr>
          <w:rFonts w:ascii="Calibri" w:eastAsia="Calibri" w:hAnsi="Calibri" w:cs="Calibri"/>
          <w:b/>
          <w:bCs/>
          <w:sz w:val="24"/>
          <w:szCs w:val="24"/>
        </w:rPr>
        <w:lastRenderedPageBreak/>
        <w:t xml:space="preserve">PRIORITY </w:t>
      </w:r>
      <w:proofErr w:type="gramStart"/>
      <w:r w:rsidRPr="590A4BAB">
        <w:rPr>
          <w:rFonts w:ascii="Calibri" w:eastAsia="Calibri" w:hAnsi="Calibri" w:cs="Calibri"/>
          <w:b/>
          <w:bCs/>
          <w:sz w:val="24"/>
          <w:szCs w:val="24"/>
        </w:rPr>
        <w:t xml:space="preserve">1 </w:t>
      </w:r>
      <w:r w:rsidR="00A2516C">
        <w:rPr>
          <w:rFonts w:ascii="Calibri" w:eastAsia="Calibri" w:hAnsi="Calibri" w:cs="Calibri"/>
          <w:b/>
          <w:bCs/>
          <w:sz w:val="24"/>
          <w:szCs w:val="24"/>
        </w:rPr>
        <w:t>:</w:t>
      </w:r>
      <w:proofErr w:type="gramEnd"/>
      <w:r w:rsidR="00A2516C">
        <w:rPr>
          <w:rFonts w:ascii="Calibri" w:eastAsia="Calibri" w:hAnsi="Calibri" w:cs="Calibri"/>
          <w:b/>
          <w:bCs/>
          <w:sz w:val="24"/>
          <w:szCs w:val="24"/>
        </w:rPr>
        <w:t xml:space="preserve"> Learning, Teaching and Assessment</w:t>
      </w:r>
    </w:p>
    <w:p w14:paraId="3A28A0FC" w14:textId="59651068" w:rsidR="00C4489E" w:rsidRPr="006261C4" w:rsidRDefault="6A328B10" w:rsidP="590A4BAB">
      <w:pPr>
        <w:pBdr>
          <w:top w:val="single" w:sz="4" w:space="1" w:color="auto"/>
          <w:left w:val="single" w:sz="4" w:space="4" w:color="auto"/>
          <w:bottom w:val="single" w:sz="4" w:space="1" w:color="auto"/>
          <w:right w:val="single" w:sz="4" w:space="4" w:color="auto"/>
        </w:pBdr>
      </w:pPr>
      <w:r w:rsidRPr="590A4BAB">
        <w:rPr>
          <w:rFonts w:ascii="Calibri" w:eastAsia="Calibri" w:hAnsi="Calibri" w:cs="Calibri"/>
          <w:sz w:val="24"/>
          <w:szCs w:val="24"/>
        </w:rPr>
        <w:t xml:space="preserve">Develop high quality learning, teaching and assessment that leads to improved levels of attainment (including the poverty related gap) and achievement for all in our schools and settings through continued development </w:t>
      </w:r>
      <w:proofErr w:type="gramStart"/>
      <w:r w:rsidRPr="590A4BAB">
        <w:rPr>
          <w:rFonts w:ascii="Calibri" w:eastAsia="Calibri" w:hAnsi="Calibri" w:cs="Calibri"/>
          <w:sz w:val="24"/>
          <w:szCs w:val="24"/>
        </w:rPr>
        <w:t>of;</w:t>
      </w:r>
      <w:proofErr w:type="gramEnd"/>
    </w:p>
    <w:p w14:paraId="69A0804B" w14:textId="377B1B7C" w:rsidR="00C4489E" w:rsidRPr="006261C4" w:rsidRDefault="6A328B10" w:rsidP="005E3543">
      <w:pPr>
        <w:pBdr>
          <w:top w:val="single" w:sz="4" w:space="1" w:color="auto"/>
          <w:left w:val="single" w:sz="4" w:space="4" w:color="auto"/>
          <w:bottom w:val="single" w:sz="4" w:space="1" w:color="auto"/>
          <w:right w:val="single" w:sz="4" w:space="4" w:color="auto"/>
        </w:pBdr>
        <w:spacing w:after="120"/>
      </w:pPr>
      <w:r w:rsidRPr="590A4BAB">
        <w:rPr>
          <w:rFonts w:ascii="Calibri" w:eastAsia="Calibri" w:hAnsi="Calibri" w:cs="Calibri"/>
          <w:sz w:val="24"/>
          <w:szCs w:val="24"/>
        </w:rPr>
        <w:t xml:space="preserve"> • Pedagogy and practice: year 2 of SBC Way</w:t>
      </w:r>
    </w:p>
    <w:p w14:paraId="70E267A8" w14:textId="75B3A8BD" w:rsidR="00C4489E" w:rsidRPr="006261C4" w:rsidRDefault="6A328B10" w:rsidP="005E3543">
      <w:pPr>
        <w:pBdr>
          <w:top w:val="single" w:sz="4" w:space="1" w:color="auto"/>
          <w:left w:val="single" w:sz="4" w:space="4" w:color="auto"/>
          <w:bottom w:val="single" w:sz="4" w:space="1" w:color="auto"/>
          <w:right w:val="single" w:sz="4" w:space="4" w:color="auto"/>
        </w:pBdr>
        <w:spacing w:after="120"/>
      </w:pPr>
      <w:r w:rsidRPr="590A4BAB">
        <w:rPr>
          <w:rFonts w:ascii="Calibri" w:eastAsia="Calibri" w:hAnsi="Calibri" w:cs="Calibri"/>
          <w:sz w:val="24"/>
          <w:szCs w:val="24"/>
        </w:rPr>
        <w:t>• Curricular programmes and learner pathways</w:t>
      </w:r>
    </w:p>
    <w:p w14:paraId="659E1A2C" w14:textId="46CE877D" w:rsidR="00C4489E" w:rsidRPr="006261C4" w:rsidRDefault="6A328B10" w:rsidP="005E3543">
      <w:pPr>
        <w:pBdr>
          <w:top w:val="single" w:sz="4" w:space="1" w:color="auto"/>
          <w:left w:val="single" w:sz="4" w:space="4" w:color="auto"/>
          <w:bottom w:val="single" w:sz="4" w:space="1" w:color="auto"/>
          <w:right w:val="single" w:sz="4" w:space="4" w:color="auto"/>
        </w:pBdr>
        <w:spacing w:after="120"/>
      </w:pPr>
      <w:r w:rsidRPr="590A4BAB">
        <w:rPr>
          <w:rFonts w:ascii="Calibri" w:eastAsia="Calibri" w:hAnsi="Calibri" w:cs="Calibri"/>
          <w:sz w:val="24"/>
          <w:szCs w:val="24"/>
        </w:rPr>
        <w:t xml:space="preserve">• Digital skills for all </w:t>
      </w:r>
    </w:p>
    <w:p w14:paraId="7A0F083E" w14:textId="0A2CD546" w:rsidR="590A4BAB" w:rsidRPr="00BA6FB1" w:rsidRDefault="6A328B10" w:rsidP="005E3543">
      <w:pPr>
        <w:pBdr>
          <w:top w:val="single" w:sz="4" w:space="1" w:color="auto"/>
          <w:left w:val="single" w:sz="4" w:space="4" w:color="auto"/>
          <w:bottom w:val="single" w:sz="4" w:space="1" w:color="auto"/>
          <w:right w:val="single" w:sz="4" w:space="4" w:color="auto"/>
        </w:pBdr>
        <w:spacing w:after="120"/>
        <w:rPr>
          <w:rFonts w:cs="Times New Roman"/>
          <w:b/>
          <w:bCs/>
          <w:color w:val="4BACC6" w:themeColor="accent5"/>
          <w:sz w:val="24"/>
          <w:szCs w:val="24"/>
        </w:rPr>
      </w:pPr>
      <w:r w:rsidRPr="590A4BAB">
        <w:rPr>
          <w:rFonts w:ascii="Calibri" w:eastAsia="Calibri" w:hAnsi="Calibri" w:cs="Calibri"/>
          <w:sz w:val="24"/>
          <w:szCs w:val="24"/>
        </w:rPr>
        <w:t>• Tracking and monitoring</w:t>
      </w:r>
    </w:p>
    <w:p w14:paraId="40411F98" w14:textId="77777777" w:rsidR="00102118" w:rsidRPr="006261C4" w:rsidRDefault="00102118" w:rsidP="00102118">
      <w:pPr>
        <w:pBdr>
          <w:top w:val="single" w:sz="4" w:space="1" w:color="auto"/>
          <w:left w:val="single" w:sz="4" w:space="4" w:color="auto"/>
          <w:bottom w:val="single" w:sz="4" w:space="1" w:color="auto"/>
          <w:right w:val="single" w:sz="4" w:space="4" w:color="auto"/>
        </w:pBdr>
        <w:spacing w:after="0"/>
        <w:rPr>
          <w:rFonts w:cs="Times New Roman"/>
          <w:bCs/>
          <w:sz w:val="24"/>
          <w:szCs w:val="24"/>
          <w:u w:val="single"/>
        </w:rPr>
      </w:pPr>
      <w:r>
        <w:rPr>
          <w:rFonts w:cs="Times New Roman"/>
          <w:bCs/>
          <w:sz w:val="24"/>
          <w:szCs w:val="24"/>
          <w:u w:val="single"/>
        </w:rPr>
        <w:t xml:space="preserve">How well are you doing? What’s working well for your learners? </w:t>
      </w:r>
    </w:p>
    <w:p w14:paraId="452EA727" w14:textId="6995CA3E" w:rsidR="0023009A" w:rsidRDefault="007A64C5" w:rsidP="00102118">
      <w:pPr>
        <w:pBdr>
          <w:top w:val="single" w:sz="4" w:space="1" w:color="auto"/>
          <w:left w:val="single" w:sz="4" w:space="4" w:color="auto"/>
          <w:bottom w:val="single" w:sz="4" w:space="1" w:color="auto"/>
          <w:right w:val="single" w:sz="4" w:space="4" w:color="auto"/>
        </w:pBdr>
        <w:spacing w:after="0"/>
        <w:rPr>
          <w:sz w:val="24"/>
          <w:szCs w:val="24"/>
        </w:rPr>
      </w:pPr>
      <w:r>
        <w:rPr>
          <w:sz w:val="24"/>
          <w:szCs w:val="24"/>
        </w:rPr>
        <w:t xml:space="preserve">1. </w:t>
      </w:r>
      <w:r w:rsidR="0035780F">
        <w:rPr>
          <w:sz w:val="24"/>
          <w:szCs w:val="24"/>
        </w:rPr>
        <w:t>ELC and School</w:t>
      </w:r>
      <w:r w:rsidR="00CA6D39">
        <w:rPr>
          <w:sz w:val="24"/>
          <w:szCs w:val="24"/>
        </w:rPr>
        <w:t xml:space="preserve"> staff</w:t>
      </w:r>
      <w:r w:rsidR="00BB5D7F">
        <w:rPr>
          <w:sz w:val="24"/>
          <w:szCs w:val="24"/>
        </w:rPr>
        <w:t xml:space="preserve"> have engaged with #SBCWay Numeracy and Maths</w:t>
      </w:r>
      <w:r w:rsidR="00285F89">
        <w:rPr>
          <w:sz w:val="24"/>
          <w:szCs w:val="24"/>
        </w:rPr>
        <w:t xml:space="preserve"> approaches</w:t>
      </w:r>
      <w:r w:rsidR="00CF3324">
        <w:rPr>
          <w:sz w:val="24"/>
          <w:szCs w:val="24"/>
        </w:rPr>
        <w:t xml:space="preserve"> through significant professional learning throughout the year. </w:t>
      </w:r>
    </w:p>
    <w:p w14:paraId="5972AD14" w14:textId="267B0510" w:rsidR="004A1042" w:rsidRDefault="0023009A" w:rsidP="00102118">
      <w:pPr>
        <w:pBdr>
          <w:top w:val="single" w:sz="4" w:space="1" w:color="auto"/>
          <w:left w:val="single" w:sz="4" w:space="4" w:color="auto"/>
          <w:bottom w:val="single" w:sz="4" w:space="1" w:color="auto"/>
          <w:right w:val="single" w:sz="4" w:space="4" w:color="auto"/>
        </w:pBdr>
        <w:spacing w:after="0"/>
        <w:rPr>
          <w:sz w:val="24"/>
          <w:szCs w:val="24"/>
        </w:rPr>
      </w:pPr>
      <w:r>
        <w:rPr>
          <w:sz w:val="24"/>
          <w:szCs w:val="24"/>
        </w:rPr>
        <w:t xml:space="preserve">2. </w:t>
      </w:r>
      <w:r w:rsidR="00FE545B">
        <w:rPr>
          <w:sz w:val="24"/>
          <w:szCs w:val="24"/>
        </w:rPr>
        <w:t>Teachers are using the #SBCWay</w:t>
      </w:r>
      <w:r w:rsidR="00636696">
        <w:rPr>
          <w:sz w:val="24"/>
          <w:szCs w:val="24"/>
        </w:rPr>
        <w:t xml:space="preserve"> Numeracy and Maths progression to support their planning</w:t>
      </w:r>
      <w:r>
        <w:rPr>
          <w:sz w:val="24"/>
          <w:szCs w:val="24"/>
        </w:rPr>
        <w:t xml:space="preserve">, which is ensuring </w:t>
      </w:r>
      <w:r w:rsidR="00055911">
        <w:rPr>
          <w:sz w:val="24"/>
          <w:szCs w:val="24"/>
        </w:rPr>
        <w:t>a good foundation and progression for children</w:t>
      </w:r>
      <w:r w:rsidR="000B0EE5">
        <w:rPr>
          <w:sz w:val="24"/>
          <w:szCs w:val="24"/>
        </w:rPr>
        <w:t>, including ELC</w:t>
      </w:r>
      <w:r w:rsidR="00055911">
        <w:rPr>
          <w:sz w:val="24"/>
          <w:szCs w:val="24"/>
        </w:rPr>
        <w:t>.</w:t>
      </w:r>
    </w:p>
    <w:p w14:paraId="1C68C925" w14:textId="689D7534" w:rsidR="005E3CEB" w:rsidRDefault="005E3CEB" w:rsidP="00102118">
      <w:pPr>
        <w:pBdr>
          <w:top w:val="single" w:sz="4" w:space="1" w:color="auto"/>
          <w:left w:val="single" w:sz="4" w:space="4" w:color="auto"/>
          <w:bottom w:val="single" w:sz="4" w:space="1" w:color="auto"/>
          <w:right w:val="single" w:sz="4" w:space="4" w:color="auto"/>
        </w:pBdr>
        <w:spacing w:after="0"/>
        <w:rPr>
          <w:sz w:val="24"/>
          <w:szCs w:val="24"/>
        </w:rPr>
      </w:pPr>
      <w:r>
        <w:rPr>
          <w:sz w:val="24"/>
          <w:szCs w:val="24"/>
        </w:rPr>
        <w:t xml:space="preserve">3. </w:t>
      </w:r>
      <w:r w:rsidR="005E34AD">
        <w:rPr>
          <w:sz w:val="24"/>
          <w:szCs w:val="24"/>
        </w:rPr>
        <w:t>As a staff we are start</w:t>
      </w:r>
      <w:r w:rsidR="00CD6339">
        <w:rPr>
          <w:sz w:val="24"/>
          <w:szCs w:val="24"/>
        </w:rPr>
        <w:t>ed</w:t>
      </w:r>
      <w:r w:rsidR="005E34AD">
        <w:rPr>
          <w:sz w:val="24"/>
          <w:szCs w:val="24"/>
        </w:rPr>
        <w:t xml:space="preserve"> to review our curriculum</w:t>
      </w:r>
      <w:r w:rsidR="00C9537F">
        <w:rPr>
          <w:sz w:val="24"/>
          <w:szCs w:val="24"/>
        </w:rPr>
        <w:t xml:space="preserve">. This is the beginning of a </w:t>
      </w:r>
      <w:proofErr w:type="gramStart"/>
      <w:r w:rsidR="00C9537F">
        <w:rPr>
          <w:sz w:val="24"/>
          <w:szCs w:val="24"/>
        </w:rPr>
        <w:t>3-5 year</w:t>
      </w:r>
      <w:proofErr w:type="gramEnd"/>
      <w:r w:rsidR="00C9537F">
        <w:rPr>
          <w:sz w:val="24"/>
          <w:szCs w:val="24"/>
        </w:rPr>
        <w:t xml:space="preserve"> plan. We have considered what we want </w:t>
      </w:r>
      <w:r w:rsidR="00CA6D39">
        <w:rPr>
          <w:sz w:val="24"/>
          <w:szCs w:val="24"/>
        </w:rPr>
        <w:t xml:space="preserve">in our </w:t>
      </w:r>
      <w:r w:rsidR="00CD6339">
        <w:rPr>
          <w:sz w:val="24"/>
          <w:szCs w:val="24"/>
        </w:rPr>
        <w:t>BASKET</w:t>
      </w:r>
      <w:r w:rsidR="00401015">
        <w:rPr>
          <w:sz w:val="24"/>
          <w:szCs w:val="24"/>
        </w:rPr>
        <w:t xml:space="preserve"> </w:t>
      </w:r>
      <w:proofErr w:type="spellStart"/>
      <w:r w:rsidR="00CA6D39">
        <w:rPr>
          <w:sz w:val="24"/>
          <w:szCs w:val="24"/>
        </w:rPr>
        <w:t>ie</w:t>
      </w:r>
      <w:proofErr w:type="spellEnd"/>
      <w:r w:rsidR="00CA6D39">
        <w:rPr>
          <w:sz w:val="24"/>
          <w:szCs w:val="24"/>
        </w:rPr>
        <w:t xml:space="preserve"> </w:t>
      </w:r>
      <w:r w:rsidR="00401015">
        <w:rPr>
          <w:sz w:val="24"/>
          <w:szCs w:val="24"/>
        </w:rPr>
        <w:t xml:space="preserve">we want </w:t>
      </w:r>
      <w:r w:rsidR="00C9537F">
        <w:rPr>
          <w:sz w:val="24"/>
          <w:szCs w:val="24"/>
        </w:rPr>
        <w:t xml:space="preserve">our children to leave our school with and </w:t>
      </w:r>
      <w:r w:rsidR="006337D7">
        <w:rPr>
          <w:sz w:val="24"/>
          <w:szCs w:val="24"/>
        </w:rPr>
        <w:t>identify</w:t>
      </w:r>
      <w:r w:rsidR="00C9537F">
        <w:rPr>
          <w:sz w:val="24"/>
          <w:szCs w:val="24"/>
        </w:rPr>
        <w:t xml:space="preserve"> what we will need to </w:t>
      </w:r>
      <w:r w:rsidR="006337D7">
        <w:rPr>
          <w:sz w:val="24"/>
          <w:szCs w:val="24"/>
        </w:rPr>
        <w:t xml:space="preserve">at </w:t>
      </w:r>
      <w:r w:rsidR="00CD6339">
        <w:rPr>
          <w:sz w:val="24"/>
          <w:szCs w:val="24"/>
        </w:rPr>
        <w:t>different stages throughout the school</w:t>
      </w:r>
      <w:r w:rsidR="000B0EE5">
        <w:rPr>
          <w:sz w:val="24"/>
          <w:szCs w:val="24"/>
        </w:rPr>
        <w:t>, including ELC</w:t>
      </w:r>
      <w:r w:rsidR="006337D7">
        <w:rPr>
          <w:sz w:val="24"/>
          <w:szCs w:val="24"/>
        </w:rPr>
        <w:t xml:space="preserve">, to achieves these outcomes. </w:t>
      </w:r>
    </w:p>
    <w:p w14:paraId="0B298C03" w14:textId="59C9A7B3" w:rsidR="004A1042" w:rsidRDefault="00434E9A" w:rsidP="00102118">
      <w:pPr>
        <w:pBdr>
          <w:top w:val="single" w:sz="4" w:space="1" w:color="auto"/>
          <w:left w:val="single" w:sz="4" w:space="4" w:color="auto"/>
          <w:bottom w:val="single" w:sz="4" w:space="1" w:color="auto"/>
          <w:right w:val="single" w:sz="4" w:space="4" w:color="auto"/>
        </w:pBdr>
        <w:spacing w:after="0"/>
        <w:rPr>
          <w:sz w:val="24"/>
          <w:szCs w:val="24"/>
        </w:rPr>
      </w:pPr>
      <w:r>
        <w:rPr>
          <w:sz w:val="24"/>
          <w:szCs w:val="24"/>
        </w:rPr>
        <w:t xml:space="preserve">4. </w:t>
      </w:r>
      <w:r w:rsidR="00F44569">
        <w:rPr>
          <w:sz w:val="24"/>
          <w:szCs w:val="24"/>
        </w:rPr>
        <w:t>All Early and First level staff have</w:t>
      </w:r>
      <w:r w:rsidR="00CE49C9">
        <w:rPr>
          <w:sz w:val="24"/>
          <w:szCs w:val="24"/>
        </w:rPr>
        <w:t xml:space="preserve"> start</w:t>
      </w:r>
      <w:r w:rsidR="00F44569">
        <w:rPr>
          <w:sz w:val="24"/>
          <w:szCs w:val="24"/>
        </w:rPr>
        <w:t>ed</w:t>
      </w:r>
      <w:r w:rsidR="00CE49C9">
        <w:rPr>
          <w:sz w:val="24"/>
          <w:szCs w:val="24"/>
        </w:rPr>
        <w:t xml:space="preserve"> to develop our school Play strategy</w:t>
      </w:r>
      <w:r w:rsidR="005552FF">
        <w:rPr>
          <w:sz w:val="24"/>
          <w:szCs w:val="24"/>
        </w:rPr>
        <w:t xml:space="preserve">. </w:t>
      </w:r>
      <w:r w:rsidR="007659AE">
        <w:rPr>
          <w:sz w:val="24"/>
          <w:szCs w:val="24"/>
        </w:rPr>
        <w:t>We have re-introduced loose parts play</w:t>
      </w:r>
      <w:r w:rsidR="00812E7A">
        <w:rPr>
          <w:sz w:val="24"/>
          <w:szCs w:val="24"/>
        </w:rPr>
        <w:t xml:space="preserve"> </w:t>
      </w:r>
      <w:r w:rsidR="003E3C3B">
        <w:rPr>
          <w:sz w:val="24"/>
          <w:szCs w:val="24"/>
        </w:rPr>
        <w:t xml:space="preserve">sessions </w:t>
      </w:r>
      <w:r w:rsidR="00812E7A">
        <w:rPr>
          <w:sz w:val="24"/>
          <w:szCs w:val="24"/>
        </w:rPr>
        <w:t xml:space="preserve">for </w:t>
      </w:r>
      <w:r w:rsidR="003E3C3B">
        <w:rPr>
          <w:sz w:val="24"/>
          <w:szCs w:val="24"/>
        </w:rPr>
        <w:t>P1 to P7, focussing on meta-skills.</w:t>
      </w:r>
    </w:p>
    <w:p w14:paraId="67A8F39A" w14:textId="77777777" w:rsidR="00102118" w:rsidRPr="001B2B4F" w:rsidRDefault="00102118" w:rsidP="00102118">
      <w:pPr>
        <w:pBdr>
          <w:top w:val="single" w:sz="4" w:space="1" w:color="auto"/>
          <w:left w:val="single" w:sz="4" w:space="4" w:color="auto"/>
          <w:bottom w:val="single" w:sz="4" w:space="1" w:color="auto"/>
          <w:right w:val="single" w:sz="4" w:space="4" w:color="auto"/>
        </w:pBdr>
        <w:spacing w:after="0"/>
        <w:rPr>
          <w:sz w:val="24"/>
          <w:szCs w:val="24"/>
        </w:rPr>
      </w:pPr>
    </w:p>
    <w:p w14:paraId="57965BE5" w14:textId="77777777" w:rsidR="00102118" w:rsidRPr="006261C4" w:rsidRDefault="00102118" w:rsidP="00102118">
      <w:pPr>
        <w:pBdr>
          <w:top w:val="single" w:sz="4" w:space="1" w:color="auto"/>
          <w:left w:val="single" w:sz="4" w:space="4" w:color="auto"/>
          <w:bottom w:val="single" w:sz="4" w:space="1" w:color="auto"/>
          <w:right w:val="single" w:sz="4" w:space="4" w:color="auto"/>
        </w:pBdr>
        <w:spacing w:after="0"/>
        <w:rPr>
          <w:rFonts w:cs="Times New Roman"/>
          <w:bCs/>
          <w:sz w:val="24"/>
          <w:szCs w:val="24"/>
          <w:u w:val="single"/>
        </w:rPr>
      </w:pPr>
      <w:r>
        <w:rPr>
          <w:rFonts w:cs="Times New Roman"/>
          <w:bCs/>
          <w:sz w:val="24"/>
          <w:szCs w:val="24"/>
          <w:u w:val="single"/>
        </w:rPr>
        <w:t>How do you know? What evidence do you have of positive impact on learners?</w:t>
      </w:r>
    </w:p>
    <w:p w14:paraId="2A474E9E" w14:textId="77ED5FAC" w:rsidR="00102118" w:rsidRDefault="007A64C5" w:rsidP="00102118">
      <w:pPr>
        <w:pBdr>
          <w:top w:val="single" w:sz="4" w:space="1" w:color="auto"/>
          <w:left w:val="single" w:sz="4" w:space="4" w:color="auto"/>
          <w:bottom w:val="single" w:sz="4" w:space="1" w:color="auto"/>
          <w:right w:val="single" w:sz="4" w:space="4" w:color="auto"/>
        </w:pBdr>
        <w:spacing w:after="0"/>
        <w:rPr>
          <w:rFonts w:cs="Times New Roman"/>
          <w:bCs/>
          <w:sz w:val="24"/>
          <w:szCs w:val="24"/>
        </w:rPr>
      </w:pPr>
      <w:r>
        <w:rPr>
          <w:sz w:val="24"/>
          <w:szCs w:val="24"/>
        </w:rPr>
        <w:t xml:space="preserve">1. </w:t>
      </w:r>
      <w:r w:rsidR="00EA595F">
        <w:rPr>
          <w:sz w:val="24"/>
          <w:szCs w:val="24"/>
        </w:rPr>
        <w:t xml:space="preserve">Subitising and vocabulary have been the focus in ELC and </w:t>
      </w:r>
      <w:r w:rsidR="006C7880">
        <w:rPr>
          <w:sz w:val="24"/>
          <w:szCs w:val="24"/>
        </w:rPr>
        <w:t xml:space="preserve">CPAL </w:t>
      </w:r>
      <w:r w:rsidR="00EA595F">
        <w:rPr>
          <w:sz w:val="24"/>
          <w:szCs w:val="24"/>
        </w:rPr>
        <w:t>approaches in P1-7</w:t>
      </w:r>
      <w:r w:rsidR="00FD2B32">
        <w:rPr>
          <w:sz w:val="24"/>
          <w:szCs w:val="24"/>
        </w:rPr>
        <w:t xml:space="preserve"> </w:t>
      </w:r>
      <w:r w:rsidR="006C7880">
        <w:rPr>
          <w:sz w:val="24"/>
          <w:szCs w:val="24"/>
        </w:rPr>
        <w:t xml:space="preserve">can </w:t>
      </w:r>
      <w:r w:rsidR="00EC0FFD">
        <w:rPr>
          <w:sz w:val="24"/>
          <w:szCs w:val="24"/>
        </w:rPr>
        <w:t xml:space="preserve">now </w:t>
      </w:r>
      <w:r w:rsidR="006C7880">
        <w:rPr>
          <w:sz w:val="24"/>
          <w:szCs w:val="24"/>
        </w:rPr>
        <w:t xml:space="preserve">be seen throughout the school, through informal and formal lesson observations. </w:t>
      </w:r>
      <w:r w:rsidR="00AF487F">
        <w:rPr>
          <w:sz w:val="24"/>
          <w:szCs w:val="24"/>
        </w:rPr>
        <w:t>Observations have shown that children are explaining their learning using the taught vocabulary</w:t>
      </w:r>
      <w:r w:rsidR="00D5062C">
        <w:rPr>
          <w:sz w:val="24"/>
          <w:szCs w:val="24"/>
        </w:rPr>
        <w:t xml:space="preserve">, often with concrete or digital manipulatives. The use of pictorial </w:t>
      </w:r>
      <w:r w:rsidR="00825853">
        <w:rPr>
          <w:sz w:val="24"/>
          <w:szCs w:val="24"/>
        </w:rPr>
        <w:t>is more visible in jotters and children can talk about these</w:t>
      </w:r>
      <w:r w:rsidR="000A7B1D">
        <w:rPr>
          <w:sz w:val="24"/>
          <w:szCs w:val="24"/>
        </w:rPr>
        <w:t xml:space="preserve"> with increasing confidence.</w:t>
      </w:r>
      <w:r w:rsidR="00AE5B58">
        <w:rPr>
          <w:sz w:val="24"/>
          <w:szCs w:val="24"/>
        </w:rPr>
        <w:t xml:space="preserve"> </w:t>
      </w:r>
    </w:p>
    <w:p w14:paraId="7AC601D0" w14:textId="260A8452" w:rsidR="00055911" w:rsidRDefault="00055911" w:rsidP="00102118">
      <w:pPr>
        <w:pBdr>
          <w:top w:val="single" w:sz="4" w:space="1" w:color="auto"/>
          <w:left w:val="single" w:sz="4" w:space="4" w:color="auto"/>
          <w:bottom w:val="single" w:sz="4" w:space="1" w:color="auto"/>
          <w:right w:val="single" w:sz="4" w:space="4" w:color="auto"/>
        </w:pBdr>
        <w:spacing w:after="0"/>
        <w:rPr>
          <w:rFonts w:cs="Times New Roman"/>
          <w:bCs/>
          <w:sz w:val="24"/>
          <w:szCs w:val="24"/>
        </w:rPr>
      </w:pPr>
      <w:r>
        <w:rPr>
          <w:rFonts w:cs="Times New Roman"/>
          <w:bCs/>
          <w:sz w:val="24"/>
          <w:szCs w:val="24"/>
        </w:rPr>
        <w:t xml:space="preserve">2. </w:t>
      </w:r>
      <w:r w:rsidR="001E211A">
        <w:rPr>
          <w:rFonts w:cs="Times New Roman"/>
          <w:bCs/>
          <w:sz w:val="24"/>
          <w:szCs w:val="24"/>
        </w:rPr>
        <w:t xml:space="preserve">Teachers are using #SBCWay Maths and Numeracy </w:t>
      </w:r>
      <w:r w:rsidR="005D2BA4">
        <w:rPr>
          <w:rFonts w:cs="Times New Roman"/>
          <w:bCs/>
          <w:sz w:val="24"/>
          <w:szCs w:val="24"/>
        </w:rPr>
        <w:t xml:space="preserve">DNA </w:t>
      </w:r>
      <w:r w:rsidR="001E211A">
        <w:rPr>
          <w:rFonts w:cs="Times New Roman"/>
          <w:bCs/>
          <w:sz w:val="24"/>
          <w:szCs w:val="24"/>
        </w:rPr>
        <w:t>assessments</w:t>
      </w:r>
      <w:r w:rsidR="005D2BA4">
        <w:rPr>
          <w:rFonts w:cs="Times New Roman"/>
          <w:bCs/>
          <w:sz w:val="24"/>
          <w:szCs w:val="24"/>
        </w:rPr>
        <w:t xml:space="preserve"> to inform the next steps for children</w:t>
      </w:r>
    </w:p>
    <w:p w14:paraId="7129512E" w14:textId="2995D8D4" w:rsidR="007659AE" w:rsidRDefault="007659AE" w:rsidP="00102118">
      <w:pPr>
        <w:pBdr>
          <w:top w:val="single" w:sz="4" w:space="1" w:color="auto"/>
          <w:left w:val="single" w:sz="4" w:space="4" w:color="auto"/>
          <w:bottom w:val="single" w:sz="4" w:space="1" w:color="auto"/>
          <w:right w:val="single" w:sz="4" w:space="4" w:color="auto"/>
        </w:pBdr>
        <w:spacing w:after="0"/>
        <w:rPr>
          <w:rFonts w:cs="Times New Roman"/>
          <w:bCs/>
          <w:sz w:val="24"/>
          <w:szCs w:val="24"/>
        </w:rPr>
      </w:pPr>
      <w:r>
        <w:rPr>
          <w:rFonts w:cs="Times New Roman"/>
          <w:bCs/>
          <w:sz w:val="24"/>
          <w:szCs w:val="24"/>
        </w:rPr>
        <w:t xml:space="preserve">3. </w:t>
      </w:r>
      <w:r w:rsidR="00CE2930">
        <w:rPr>
          <w:rFonts w:cs="Times New Roman"/>
          <w:bCs/>
          <w:sz w:val="24"/>
          <w:szCs w:val="24"/>
        </w:rPr>
        <w:t xml:space="preserve">They is no impact for learners </w:t>
      </w:r>
      <w:proofErr w:type="gramStart"/>
      <w:r w:rsidR="00CE2930">
        <w:rPr>
          <w:rFonts w:cs="Times New Roman"/>
          <w:bCs/>
          <w:sz w:val="24"/>
          <w:szCs w:val="24"/>
        </w:rPr>
        <w:t>at this time</w:t>
      </w:r>
      <w:proofErr w:type="gramEnd"/>
      <w:r w:rsidR="00CE2930">
        <w:rPr>
          <w:rFonts w:cs="Times New Roman"/>
          <w:bCs/>
          <w:sz w:val="24"/>
          <w:szCs w:val="24"/>
        </w:rPr>
        <w:t xml:space="preserve"> as the curriculum review is at a very early stage.</w:t>
      </w:r>
    </w:p>
    <w:p w14:paraId="2A38FFD3" w14:textId="4CA4C6E0" w:rsidR="00D22D15" w:rsidRDefault="00CE2930" w:rsidP="00102118">
      <w:pPr>
        <w:pBdr>
          <w:top w:val="single" w:sz="4" w:space="1" w:color="auto"/>
          <w:left w:val="single" w:sz="4" w:space="4" w:color="auto"/>
          <w:bottom w:val="single" w:sz="4" w:space="1" w:color="auto"/>
          <w:right w:val="single" w:sz="4" w:space="4" w:color="auto"/>
        </w:pBdr>
        <w:spacing w:after="0"/>
        <w:rPr>
          <w:rFonts w:cs="Times New Roman"/>
          <w:bCs/>
          <w:sz w:val="24"/>
          <w:szCs w:val="24"/>
        </w:rPr>
      </w:pPr>
      <w:r>
        <w:rPr>
          <w:rFonts w:cs="Times New Roman"/>
          <w:bCs/>
          <w:sz w:val="24"/>
          <w:szCs w:val="24"/>
        </w:rPr>
        <w:t xml:space="preserve">4. Children have enjoyed the opportunities to develop their meta-skills during loose parts </w:t>
      </w:r>
      <w:r w:rsidR="00803A51">
        <w:rPr>
          <w:rFonts w:cs="Times New Roman"/>
          <w:bCs/>
          <w:sz w:val="24"/>
          <w:szCs w:val="24"/>
        </w:rPr>
        <w:t>play sessions. We also offered loose parts play as a family learning workshop</w:t>
      </w:r>
      <w:r w:rsidR="0058110D">
        <w:rPr>
          <w:rFonts w:cs="Times New Roman"/>
          <w:bCs/>
          <w:sz w:val="24"/>
          <w:szCs w:val="24"/>
        </w:rPr>
        <w:t xml:space="preserve"> to provide families with </w:t>
      </w:r>
      <w:r w:rsidR="008568FD">
        <w:rPr>
          <w:rFonts w:cs="Times New Roman"/>
          <w:bCs/>
          <w:sz w:val="24"/>
          <w:szCs w:val="24"/>
        </w:rPr>
        <w:t>an experience and opportunity for learning.</w:t>
      </w:r>
    </w:p>
    <w:p w14:paraId="47340899" w14:textId="77777777" w:rsidR="008568FD" w:rsidRPr="001B2B4F" w:rsidRDefault="008568FD" w:rsidP="00102118">
      <w:pPr>
        <w:pBdr>
          <w:top w:val="single" w:sz="4" w:space="1" w:color="auto"/>
          <w:left w:val="single" w:sz="4" w:space="4" w:color="auto"/>
          <w:bottom w:val="single" w:sz="4" w:space="1" w:color="auto"/>
          <w:right w:val="single" w:sz="4" w:space="4" w:color="auto"/>
        </w:pBdr>
        <w:spacing w:after="0"/>
        <w:rPr>
          <w:rFonts w:cs="Times New Roman"/>
          <w:bCs/>
          <w:sz w:val="24"/>
          <w:szCs w:val="24"/>
        </w:rPr>
      </w:pPr>
    </w:p>
    <w:p w14:paraId="0C9FD560" w14:textId="77777777" w:rsidR="00102118" w:rsidRDefault="00102118" w:rsidP="00102118">
      <w:pPr>
        <w:pBdr>
          <w:top w:val="single" w:sz="4" w:space="1" w:color="auto"/>
          <w:left w:val="single" w:sz="4" w:space="4" w:color="auto"/>
          <w:bottom w:val="single" w:sz="4" w:space="1" w:color="auto"/>
          <w:right w:val="single" w:sz="4" w:space="4" w:color="auto"/>
        </w:pBdr>
        <w:spacing w:after="0"/>
        <w:rPr>
          <w:rFonts w:cs="Times New Roman"/>
          <w:bCs/>
          <w:sz w:val="24"/>
          <w:szCs w:val="24"/>
          <w:u w:val="single"/>
        </w:rPr>
      </w:pPr>
      <w:r>
        <w:rPr>
          <w:rFonts w:cs="Times New Roman"/>
          <w:bCs/>
          <w:sz w:val="24"/>
          <w:szCs w:val="24"/>
          <w:u w:val="single"/>
        </w:rPr>
        <w:t>What are you going to do now? What are your improvement priorities in this area</w:t>
      </w:r>
      <w:r w:rsidRPr="006261C4">
        <w:rPr>
          <w:rFonts w:cs="Times New Roman"/>
          <w:bCs/>
          <w:sz w:val="24"/>
          <w:szCs w:val="24"/>
          <w:u w:val="single"/>
        </w:rPr>
        <w:t>?</w:t>
      </w:r>
    </w:p>
    <w:p w14:paraId="4BCBA4D7" w14:textId="1B1FA79D" w:rsidR="00C4489E" w:rsidRDefault="007A64C5" w:rsidP="00C4489E">
      <w:pPr>
        <w:pBdr>
          <w:top w:val="single" w:sz="4" w:space="1" w:color="auto"/>
          <w:left w:val="single" w:sz="4" w:space="4" w:color="auto"/>
          <w:bottom w:val="single" w:sz="4" w:space="1" w:color="auto"/>
          <w:right w:val="single" w:sz="4" w:space="4" w:color="auto"/>
        </w:pBdr>
        <w:rPr>
          <w:rFonts w:cs="Times New Roman"/>
          <w:bCs/>
          <w:sz w:val="24"/>
          <w:szCs w:val="24"/>
        </w:rPr>
      </w:pPr>
      <w:r w:rsidRPr="007A64C5">
        <w:rPr>
          <w:rFonts w:cs="Times New Roman"/>
          <w:bCs/>
          <w:sz w:val="24"/>
          <w:szCs w:val="24"/>
        </w:rPr>
        <w:t xml:space="preserve">1. </w:t>
      </w:r>
      <w:r w:rsidR="00C7063B">
        <w:rPr>
          <w:rFonts w:cs="Times New Roman"/>
          <w:bCs/>
          <w:sz w:val="24"/>
          <w:szCs w:val="24"/>
        </w:rPr>
        <w:t xml:space="preserve">We are now going the embed the </w:t>
      </w:r>
      <w:r w:rsidR="00EC0FFD">
        <w:rPr>
          <w:rFonts w:cs="Times New Roman"/>
          <w:bCs/>
          <w:sz w:val="24"/>
          <w:szCs w:val="24"/>
        </w:rPr>
        <w:t>subitising</w:t>
      </w:r>
      <w:r w:rsidR="00013B7F">
        <w:rPr>
          <w:rFonts w:cs="Times New Roman"/>
          <w:bCs/>
          <w:sz w:val="24"/>
          <w:szCs w:val="24"/>
        </w:rPr>
        <w:t xml:space="preserve">, vocabulary and </w:t>
      </w:r>
      <w:r w:rsidR="00C7063B">
        <w:rPr>
          <w:rFonts w:cs="Times New Roman"/>
          <w:bCs/>
          <w:sz w:val="24"/>
          <w:szCs w:val="24"/>
        </w:rPr>
        <w:t xml:space="preserve">CPAL approaches with our teaching. </w:t>
      </w:r>
    </w:p>
    <w:p w14:paraId="4845FA2A" w14:textId="5094571A" w:rsidR="005D2BA4" w:rsidRDefault="005D2BA4" w:rsidP="00C4489E">
      <w:pPr>
        <w:pBdr>
          <w:top w:val="single" w:sz="4" w:space="1" w:color="auto"/>
          <w:left w:val="single" w:sz="4" w:space="4" w:color="auto"/>
          <w:bottom w:val="single" w:sz="4" w:space="1" w:color="auto"/>
          <w:right w:val="single" w:sz="4" w:space="4" w:color="auto"/>
        </w:pBdr>
        <w:rPr>
          <w:rFonts w:cs="Times New Roman"/>
          <w:bCs/>
          <w:sz w:val="24"/>
          <w:szCs w:val="24"/>
        </w:rPr>
      </w:pPr>
      <w:r>
        <w:rPr>
          <w:rFonts w:cs="Times New Roman"/>
          <w:bCs/>
          <w:sz w:val="24"/>
          <w:szCs w:val="24"/>
        </w:rPr>
        <w:t xml:space="preserve">2. </w:t>
      </w:r>
      <w:r w:rsidR="00E63D7F">
        <w:rPr>
          <w:rFonts w:cs="Times New Roman"/>
          <w:bCs/>
          <w:sz w:val="24"/>
          <w:szCs w:val="24"/>
        </w:rPr>
        <w:t xml:space="preserve">Consider the frequency, timing and use of data from DNAs to make it manageable and </w:t>
      </w:r>
      <w:r w:rsidR="005E3CEB">
        <w:rPr>
          <w:rFonts w:cs="Times New Roman"/>
          <w:bCs/>
          <w:sz w:val="24"/>
          <w:szCs w:val="24"/>
        </w:rPr>
        <w:t>impactful for children.</w:t>
      </w:r>
    </w:p>
    <w:p w14:paraId="435A249E" w14:textId="09112B82" w:rsidR="00401015" w:rsidRDefault="00401015" w:rsidP="00C4489E">
      <w:pPr>
        <w:pBdr>
          <w:top w:val="single" w:sz="4" w:space="1" w:color="auto"/>
          <w:left w:val="single" w:sz="4" w:space="4" w:color="auto"/>
          <w:bottom w:val="single" w:sz="4" w:space="1" w:color="auto"/>
          <w:right w:val="single" w:sz="4" w:space="4" w:color="auto"/>
        </w:pBdr>
        <w:rPr>
          <w:rFonts w:cs="Times New Roman"/>
          <w:bCs/>
          <w:sz w:val="24"/>
          <w:szCs w:val="24"/>
        </w:rPr>
      </w:pPr>
      <w:r>
        <w:rPr>
          <w:rFonts w:cs="Times New Roman"/>
          <w:bCs/>
          <w:sz w:val="24"/>
          <w:szCs w:val="24"/>
        </w:rPr>
        <w:lastRenderedPageBreak/>
        <w:t xml:space="preserve">3. </w:t>
      </w:r>
      <w:r w:rsidR="009B7E7C">
        <w:rPr>
          <w:rFonts w:cs="Times New Roman"/>
          <w:bCs/>
          <w:sz w:val="24"/>
          <w:szCs w:val="24"/>
        </w:rPr>
        <w:t>We will work with staff to consider the next steps in our curriculum review</w:t>
      </w:r>
      <w:r w:rsidR="000364E2">
        <w:rPr>
          <w:rFonts w:cs="Times New Roman"/>
          <w:bCs/>
          <w:sz w:val="24"/>
          <w:szCs w:val="24"/>
        </w:rPr>
        <w:t>.</w:t>
      </w:r>
    </w:p>
    <w:p w14:paraId="5265397C" w14:textId="3F65404A" w:rsidR="00102118" w:rsidRPr="00A84404" w:rsidRDefault="008568FD" w:rsidP="00C4489E">
      <w:pPr>
        <w:pBdr>
          <w:top w:val="single" w:sz="4" w:space="1" w:color="auto"/>
          <w:left w:val="single" w:sz="4" w:space="4" w:color="auto"/>
          <w:bottom w:val="single" w:sz="4" w:space="1" w:color="auto"/>
          <w:right w:val="single" w:sz="4" w:space="4" w:color="auto"/>
        </w:pBdr>
        <w:rPr>
          <w:rFonts w:cs="Times New Roman"/>
          <w:bCs/>
          <w:sz w:val="24"/>
          <w:szCs w:val="24"/>
        </w:rPr>
      </w:pPr>
      <w:r>
        <w:rPr>
          <w:rFonts w:cs="Times New Roman"/>
          <w:bCs/>
          <w:sz w:val="24"/>
          <w:szCs w:val="24"/>
        </w:rPr>
        <w:t>4. We will continue to develop the school play strategy</w:t>
      </w:r>
      <w:r w:rsidR="00812DD8">
        <w:rPr>
          <w:rFonts w:cs="Times New Roman"/>
          <w:bCs/>
          <w:sz w:val="24"/>
          <w:szCs w:val="24"/>
        </w:rPr>
        <w:t xml:space="preserve"> </w:t>
      </w:r>
      <w:r w:rsidR="00812E7A">
        <w:rPr>
          <w:rFonts w:cs="Times New Roman"/>
          <w:bCs/>
          <w:sz w:val="24"/>
          <w:szCs w:val="24"/>
        </w:rPr>
        <w:t xml:space="preserve">at early and first level </w:t>
      </w:r>
      <w:r w:rsidR="00812DD8">
        <w:rPr>
          <w:rFonts w:cs="Times New Roman"/>
          <w:bCs/>
          <w:sz w:val="24"/>
          <w:szCs w:val="24"/>
        </w:rPr>
        <w:t xml:space="preserve">and consider how we increase the opportunities for </w:t>
      </w:r>
      <w:proofErr w:type="gramStart"/>
      <w:r w:rsidR="00812DD8">
        <w:rPr>
          <w:rFonts w:cs="Times New Roman"/>
          <w:bCs/>
          <w:sz w:val="24"/>
          <w:szCs w:val="24"/>
        </w:rPr>
        <w:t>enquiry based</w:t>
      </w:r>
      <w:proofErr w:type="gramEnd"/>
      <w:r w:rsidR="00812DD8">
        <w:rPr>
          <w:rFonts w:cs="Times New Roman"/>
          <w:bCs/>
          <w:sz w:val="24"/>
          <w:szCs w:val="24"/>
        </w:rPr>
        <w:t xml:space="preserve"> learning at second level.</w:t>
      </w:r>
    </w:p>
    <w:p w14:paraId="5E7FA9EA" w14:textId="77777777" w:rsidR="00C4489E" w:rsidRDefault="00C4489E" w:rsidP="00C4489E">
      <w:pPr>
        <w:rPr>
          <w:rFonts w:cs="Times New Roman"/>
          <w:b/>
          <w:bCs/>
          <w:sz w:val="24"/>
          <w:szCs w:val="24"/>
        </w:rPr>
      </w:pPr>
    </w:p>
    <w:p w14:paraId="296F140C" w14:textId="2E91D040" w:rsidR="3E0751A8" w:rsidRDefault="3E0751A8" w:rsidP="590A4BAB">
      <w:pPr>
        <w:pBdr>
          <w:top w:val="single" w:sz="4" w:space="1" w:color="auto"/>
          <w:left w:val="single" w:sz="4" w:space="4" w:color="auto"/>
          <w:bottom w:val="single" w:sz="4" w:space="1" w:color="auto"/>
          <w:right w:val="single" w:sz="4" w:space="4" w:color="auto"/>
        </w:pBdr>
        <w:rPr>
          <w:rFonts w:ascii="Calibri" w:eastAsia="Calibri" w:hAnsi="Calibri" w:cs="Calibri"/>
          <w:b/>
          <w:bCs/>
          <w:sz w:val="24"/>
          <w:szCs w:val="24"/>
        </w:rPr>
      </w:pPr>
      <w:r w:rsidRPr="590A4BAB">
        <w:rPr>
          <w:rFonts w:ascii="Calibri" w:eastAsia="Calibri" w:hAnsi="Calibri" w:cs="Calibri"/>
          <w:b/>
          <w:bCs/>
          <w:sz w:val="24"/>
          <w:szCs w:val="24"/>
        </w:rPr>
        <w:t xml:space="preserve">PRIORITY </w:t>
      </w:r>
      <w:proofErr w:type="gramStart"/>
      <w:r w:rsidRPr="590A4BAB">
        <w:rPr>
          <w:rFonts w:ascii="Calibri" w:eastAsia="Calibri" w:hAnsi="Calibri" w:cs="Calibri"/>
          <w:b/>
          <w:bCs/>
          <w:sz w:val="24"/>
          <w:szCs w:val="24"/>
        </w:rPr>
        <w:t xml:space="preserve">2 </w:t>
      </w:r>
      <w:r w:rsidR="00A2516C">
        <w:rPr>
          <w:rFonts w:ascii="Calibri" w:eastAsia="Calibri" w:hAnsi="Calibri" w:cs="Calibri"/>
          <w:b/>
          <w:bCs/>
          <w:sz w:val="24"/>
          <w:szCs w:val="24"/>
        </w:rPr>
        <w:t>:</w:t>
      </w:r>
      <w:proofErr w:type="gramEnd"/>
      <w:r w:rsidR="00A2516C">
        <w:rPr>
          <w:rFonts w:ascii="Calibri" w:eastAsia="Calibri" w:hAnsi="Calibri" w:cs="Calibri"/>
          <w:b/>
          <w:bCs/>
          <w:sz w:val="24"/>
          <w:szCs w:val="24"/>
        </w:rPr>
        <w:t xml:space="preserve"> Inclusion </w:t>
      </w:r>
    </w:p>
    <w:p w14:paraId="35607F6B" w14:textId="5066F8C9" w:rsidR="3E0751A8" w:rsidRDefault="3E0751A8" w:rsidP="590A4BAB">
      <w:pPr>
        <w:pBdr>
          <w:top w:val="single" w:sz="4" w:space="1" w:color="auto"/>
          <w:left w:val="single" w:sz="4" w:space="4" w:color="auto"/>
          <w:bottom w:val="single" w:sz="4" w:space="1" w:color="auto"/>
          <w:right w:val="single" w:sz="4" w:space="4" w:color="auto"/>
        </w:pBdr>
      </w:pPr>
      <w:r w:rsidRPr="590A4BAB">
        <w:rPr>
          <w:rFonts w:ascii="Calibri" w:eastAsia="Calibri" w:hAnsi="Calibri" w:cs="Calibri"/>
          <w:sz w:val="24"/>
          <w:szCs w:val="24"/>
        </w:rPr>
        <w:t xml:space="preserve">Develop inclusive practice with a focus on universal and targeted provision in all schools and settings through continued development </w:t>
      </w:r>
      <w:proofErr w:type="gramStart"/>
      <w:r w:rsidRPr="590A4BAB">
        <w:rPr>
          <w:rFonts w:ascii="Calibri" w:eastAsia="Calibri" w:hAnsi="Calibri" w:cs="Calibri"/>
          <w:sz w:val="24"/>
          <w:szCs w:val="24"/>
        </w:rPr>
        <w:t>of;</w:t>
      </w:r>
      <w:proofErr w:type="gramEnd"/>
      <w:r w:rsidRPr="590A4BAB">
        <w:rPr>
          <w:rFonts w:ascii="Calibri" w:eastAsia="Calibri" w:hAnsi="Calibri" w:cs="Calibri"/>
          <w:sz w:val="24"/>
          <w:szCs w:val="24"/>
        </w:rPr>
        <w:t xml:space="preserve"> </w:t>
      </w:r>
    </w:p>
    <w:p w14:paraId="08FDD7B4" w14:textId="1386B4B0" w:rsidR="3E0751A8" w:rsidRDefault="3E0751A8" w:rsidP="004478DE">
      <w:pPr>
        <w:pBdr>
          <w:top w:val="single" w:sz="4" w:space="1" w:color="auto"/>
          <w:left w:val="single" w:sz="4" w:space="4" w:color="auto"/>
          <w:bottom w:val="single" w:sz="4" w:space="1" w:color="auto"/>
          <w:right w:val="single" w:sz="4" w:space="4" w:color="auto"/>
        </w:pBdr>
        <w:spacing w:after="120"/>
      </w:pPr>
      <w:r w:rsidRPr="590A4BAB">
        <w:rPr>
          <w:rFonts w:ascii="Calibri" w:eastAsia="Calibri" w:hAnsi="Calibri" w:cs="Calibri"/>
          <w:sz w:val="24"/>
          <w:szCs w:val="24"/>
        </w:rPr>
        <w:t xml:space="preserve">• Inclusive, nurturing practice and promotion of wellbeing </w:t>
      </w:r>
    </w:p>
    <w:p w14:paraId="48A61A4B" w14:textId="4F2C4DC1" w:rsidR="590A4BAB" w:rsidRPr="00EA63D7" w:rsidRDefault="3E0751A8" w:rsidP="004478DE">
      <w:pPr>
        <w:pBdr>
          <w:top w:val="single" w:sz="4" w:space="1" w:color="auto"/>
          <w:left w:val="single" w:sz="4" w:space="4" w:color="auto"/>
          <w:bottom w:val="single" w:sz="4" w:space="1" w:color="auto"/>
          <w:right w:val="single" w:sz="4" w:space="4" w:color="auto"/>
        </w:pBdr>
        <w:spacing w:after="120"/>
      </w:pPr>
      <w:r w:rsidRPr="590A4BAB">
        <w:rPr>
          <w:rFonts w:ascii="Calibri" w:eastAsia="Calibri" w:hAnsi="Calibri" w:cs="Calibri"/>
          <w:sz w:val="24"/>
          <w:szCs w:val="24"/>
        </w:rPr>
        <w:t>• Universal and targeted supports for all learners</w:t>
      </w:r>
    </w:p>
    <w:p w14:paraId="23B36E17" w14:textId="5EE091F1" w:rsidR="00C4489E" w:rsidRPr="006261C4" w:rsidRDefault="00C314F9" w:rsidP="00102118">
      <w:pPr>
        <w:pBdr>
          <w:top w:val="single" w:sz="4" w:space="1" w:color="auto"/>
          <w:left w:val="single" w:sz="4" w:space="4" w:color="auto"/>
          <w:bottom w:val="single" w:sz="4" w:space="1" w:color="auto"/>
          <w:right w:val="single" w:sz="4" w:space="4" w:color="auto"/>
        </w:pBdr>
        <w:spacing w:after="0"/>
        <w:rPr>
          <w:rFonts w:cs="Times New Roman"/>
          <w:bCs/>
          <w:sz w:val="24"/>
          <w:szCs w:val="24"/>
          <w:u w:val="single"/>
        </w:rPr>
      </w:pPr>
      <w:r>
        <w:rPr>
          <w:rFonts w:cs="Times New Roman"/>
          <w:bCs/>
          <w:sz w:val="24"/>
          <w:szCs w:val="24"/>
          <w:u w:val="single"/>
        </w:rPr>
        <w:t>How well are you doing? What’s working well for your learners?</w:t>
      </w:r>
      <w:r w:rsidR="00C54ECC">
        <w:rPr>
          <w:rFonts w:cs="Times New Roman"/>
          <w:bCs/>
          <w:sz w:val="24"/>
          <w:szCs w:val="24"/>
          <w:u w:val="single"/>
        </w:rPr>
        <w:t xml:space="preserve"> </w:t>
      </w:r>
    </w:p>
    <w:p w14:paraId="35932413" w14:textId="5E002D08" w:rsidR="00C4489E" w:rsidRDefault="00B5100B" w:rsidP="00102118">
      <w:pPr>
        <w:pBdr>
          <w:top w:val="single" w:sz="4" w:space="1" w:color="auto"/>
          <w:left w:val="single" w:sz="4" w:space="4" w:color="auto"/>
          <w:bottom w:val="single" w:sz="4" w:space="1" w:color="auto"/>
          <w:right w:val="single" w:sz="4" w:space="4" w:color="auto"/>
        </w:pBdr>
        <w:spacing w:after="0"/>
        <w:rPr>
          <w:sz w:val="24"/>
          <w:szCs w:val="24"/>
        </w:rPr>
      </w:pPr>
      <w:r>
        <w:rPr>
          <w:sz w:val="24"/>
          <w:szCs w:val="24"/>
        </w:rPr>
        <w:t xml:space="preserve">1. </w:t>
      </w:r>
      <w:r w:rsidR="00265A82">
        <w:rPr>
          <w:sz w:val="24"/>
          <w:szCs w:val="24"/>
        </w:rPr>
        <w:t>A</w:t>
      </w:r>
      <w:r w:rsidR="007D793C">
        <w:rPr>
          <w:sz w:val="24"/>
          <w:szCs w:val="24"/>
        </w:rPr>
        <w:t xml:space="preserve">n </w:t>
      </w:r>
      <w:r w:rsidR="00D40903">
        <w:rPr>
          <w:sz w:val="24"/>
          <w:szCs w:val="24"/>
        </w:rPr>
        <w:t>achievement tracker</w:t>
      </w:r>
      <w:r w:rsidR="007D793C">
        <w:rPr>
          <w:sz w:val="24"/>
          <w:szCs w:val="24"/>
        </w:rPr>
        <w:t xml:space="preserve"> has been agreed and in place for ELC to P7</w:t>
      </w:r>
      <w:r w:rsidR="009B7FD4">
        <w:rPr>
          <w:sz w:val="24"/>
          <w:szCs w:val="24"/>
        </w:rPr>
        <w:t xml:space="preserve">. We have agreed when we will collect this data and </w:t>
      </w:r>
      <w:r w:rsidR="00F14C97">
        <w:rPr>
          <w:sz w:val="24"/>
          <w:szCs w:val="24"/>
        </w:rPr>
        <w:t xml:space="preserve">analysed, so we can </w:t>
      </w:r>
      <w:r w:rsidR="00904F5A">
        <w:rPr>
          <w:sz w:val="24"/>
          <w:szCs w:val="24"/>
        </w:rPr>
        <w:t xml:space="preserve">improve the </w:t>
      </w:r>
      <w:r w:rsidR="00F14C97">
        <w:rPr>
          <w:sz w:val="24"/>
          <w:szCs w:val="24"/>
        </w:rPr>
        <w:t xml:space="preserve">equity </w:t>
      </w:r>
      <w:r w:rsidR="00904F5A">
        <w:rPr>
          <w:sz w:val="24"/>
          <w:szCs w:val="24"/>
        </w:rPr>
        <w:t>of experiences for our children</w:t>
      </w:r>
      <w:r w:rsidR="009F55F7">
        <w:rPr>
          <w:sz w:val="24"/>
          <w:szCs w:val="24"/>
        </w:rPr>
        <w:t>.</w:t>
      </w:r>
    </w:p>
    <w:p w14:paraId="1FB5790E" w14:textId="03ED339D" w:rsidR="00B5100B" w:rsidRDefault="00B5100B" w:rsidP="00102118">
      <w:pPr>
        <w:pBdr>
          <w:top w:val="single" w:sz="4" w:space="1" w:color="auto"/>
          <w:left w:val="single" w:sz="4" w:space="4" w:color="auto"/>
          <w:bottom w:val="single" w:sz="4" w:space="1" w:color="auto"/>
          <w:right w:val="single" w:sz="4" w:space="4" w:color="auto"/>
        </w:pBdr>
        <w:spacing w:after="0"/>
        <w:rPr>
          <w:sz w:val="24"/>
          <w:szCs w:val="24"/>
        </w:rPr>
      </w:pPr>
      <w:r>
        <w:rPr>
          <w:sz w:val="24"/>
          <w:szCs w:val="24"/>
        </w:rPr>
        <w:t xml:space="preserve">2. </w:t>
      </w:r>
      <w:r w:rsidR="00240B94">
        <w:rPr>
          <w:sz w:val="24"/>
          <w:szCs w:val="24"/>
        </w:rPr>
        <w:t xml:space="preserve">Our </w:t>
      </w:r>
      <w:r w:rsidR="00D40903">
        <w:rPr>
          <w:sz w:val="24"/>
          <w:szCs w:val="24"/>
        </w:rPr>
        <w:t>Edenside grows together</w:t>
      </w:r>
      <w:r w:rsidR="009F55F7">
        <w:rPr>
          <w:sz w:val="24"/>
          <w:szCs w:val="24"/>
        </w:rPr>
        <w:t xml:space="preserve"> project has involved many growing </w:t>
      </w:r>
      <w:r w:rsidR="00240B94">
        <w:rPr>
          <w:sz w:val="24"/>
          <w:szCs w:val="24"/>
        </w:rPr>
        <w:t xml:space="preserve">opportunities for all our children as well as some targeted support for individuals. </w:t>
      </w:r>
      <w:r w:rsidR="009073F4">
        <w:rPr>
          <w:sz w:val="24"/>
          <w:szCs w:val="24"/>
        </w:rPr>
        <w:t>ELC and all classes have had opportunities to grow some</w:t>
      </w:r>
      <w:r w:rsidR="002D2C8B">
        <w:rPr>
          <w:sz w:val="24"/>
          <w:szCs w:val="24"/>
        </w:rPr>
        <w:t>thing and sell at our recent plant sale.</w:t>
      </w:r>
      <w:r w:rsidR="00336B8D">
        <w:rPr>
          <w:sz w:val="24"/>
          <w:szCs w:val="24"/>
        </w:rPr>
        <w:t xml:space="preserve"> </w:t>
      </w:r>
      <w:r w:rsidR="00231988">
        <w:rPr>
          <w:sz w:val="24"/>
          <w:szCs w:val="24"/>
        </w:rPr>
        <w:t xml:space="preserve">The proceeds will become the ‘seed’ money for the next growing projects. </w:t>
      </w:r>
    </w:p>
    <w:p w14:paraId="671AA079" w14:textId="1B093C58" w:rsidR="00B5100B" w:rsidRDefault="00B5100B" w:rsidP="00102118">
      <w:pPr>
        <w:pBdr>
          <w:top w:val="single" w:sz="4" w:space="1" w:color="auto"/>
          <w:left w:val="single" w:sz="4" w:space="4" w:color="auto"/>
          <w:bottom w:val="single" w:sz="4" w:space="1" w:color="auto"/>
          <w:right w:val="single" w:sz="4" w:space="4" w:color="auto"/>
        </w:pBdr>
        <w:spacing w:after="0"/>
        <w:rPr>
          <w:sz w:val="24"/>
          <w:szCs w:val="24"/>
        </w:rPr>
      </w:pPr>
      <w:r>
        <w:rPr>
          <w:sz w:val="24"/>
          <w:szCs w:val="24"/>
        </w:rPr>
        <w:t xml:space="preserve">3. </w:t>
      </w:r>
      <w:r w:rsidR="00C93E67">
        <w:rPr>
          <w:sz w:val="24"/>
          <w:szCs w:val="24"/>
        </w:rPr>
        <w:t>In September 2024</w:t>
      </w:r>
      <w:r w:rsidR="00F23070">
        <w:rPr>
          <w:sz w:val="24"/>
          <w:szCs w:val="24"/>
        </w:rPr>
        <w:t xml:space="preserve">, we were awarded a </w:t>
      </w:r>
      <w:r w:rsidR="00C77028">
        <w:rPr>
          <w:sz w:val="24"/>
          <w:szCs w:val="24"/>
        </w:rPr>
        <w:t xml:space="preserve">Nurturing Schools </w:t>
      </w:r>
      <w:r w:rsidR="00F23070">
        <w:rPr>
          <w:sz w:val="24"/>
          <w:szCs w:val="24"/>
        </w:rPr>
        <w:t xml:space="preserve">UK </w:t>
      </w:r>
      <w:r w:rsidR="00C77028">
        <w:rPr>
          <w:sz w:val="24"/>
          <w:szCs w:val="24"/>
        </w:rPr>
        <w:t>Award</w:t>
      </w:r>
      <w:r w:rsidR="00F23070">
        <w:rPr>
          <w:sz w:val="24"/>
          <w:szCs w:val="24"/>
        </w:rPr>
        <w:t xml:space="preserve">. This is due to the </w:t>
      </w:r>
      <w:r w:rsidR="00DB5DDA">
        <w:rPr>
          <w:sz w:val="24"/>
          <w:szCs w:val="24"/>
        </w:rPr>
        <w:t xml:space="preserve">training and changes we have made in our school over the </w:t>
      </w:r>
      <w:r w:rsidR="00924E73">
        <w:rPr>
          <w:sz w:val="24"/>
          <w:szCs w:val="24"/>
        </w:rPr>
        <w:t xml:space="preserve">previous 2 years. </w:t>
      </w:r>
      <w:r w:rsidR="00C54773">
        <w:rPr>
          <w:sz w:val="24"/>
          <w:szCs w:val="24"/>
        </w:rPr>
        <w:t>During t</w:t>
      </w:r>
      <w:r w:rsidR="00924E73">
        <w:rPr>
          <w:sz w:val="24"/>
          <w:szCs w:val="24"/>
        </w:rPr>
        <w:t xml:space="preserve">his year all our staff have had training </w:t>
      </w:r>
      <w:r w:rsidR="000A2476">
        <w:rPr>
          <w:sz w:val="24"/>
          <w:szCs w:val="24"/>
        </w:rPr>
        <w:t xml:space="preserve">about </w:t>
      </w:r>
      <w:r w:rsidR="002F2F55">
        <w:rPr>
          <w:sz w:val="24"/>
          <w:szCs w:val="24"/>
        </w:rPr>
        <w:t>dyslexia</w:t>
      </w:r>
      <w:r w:rsidR="000A2476">
        <w:rPr>
          <w:sz w:val="24"/>
          <w:szCs w:val="24"/>
        </w:rPr>
        <w:t xml:space="preserve"> and the strategies we can use to support our learners. We have also engaged in training about</w:t>
      </w:r>
      <w:r w:rsidR="002F2F55">
        <w:rPr>
          <w:sz w:val="24"/>
          <w:szCs w:val="24"/>
        </w:rPr>
        <w:t xml:space="preserve"> demand avoidance</w:t>
      </w:r>
      <w:r w:rsidR="000A2476">
        <w:rPr>
          <w:sz w:val="24"/>
          <w:szCs w:val="24"/>
        </w:rPr>
        <w:t xml:space="preserve"> and using </w:t>
      </w:r>
      <w:r w:rsidR="008F6920">
        <w:rPr>
          <w:sz w:val="24"/>
          <w:szCs w:val="24"/>
        </w:rPr>
        <w:t>solution circles to support</w:t>
      </w:r>
      <w:r w:rsidR="007123E1">
        <w:rPr>
          <w:sz w:val="24"/>
          <w:szCs w:val="24"/>
        </w:rPr>
        <w:t xml:space="preserve"> professional dialogue around a challenging situation</w:t>
      </w:r>
      <w:r w:rsidR="00544978">
        <w:rPr>
          <w:sz w:val="24"/>
          <w:szCs w:val="24"/>
        </w:rPr>
        <w:t xml:space="preserve"> to help us navigate a positive way forward.</w:t>
      </w:r>
    </w:p>
    <w:p w14:paraId="141FBEE1" w14:textId="132AF88E" w:rsidR="00102118" w:rsidRPr="001B2B4F" w:rsidRDefault="00102118" w:rsidP="00102118">
      <w:pPr>
        <w:pBdr>
          <w:top w:val="single" w:sz="4" w:space="1" w:color="auto"/>
          <w:left w:val="single" w:sz="4" w:space="4" w:color="auto"/>
          <w:bottom w:val="single" w:sz="4" w:space="1" w:color="auto"/>
          <w:right w:val="single" w:sz="4" w:space="4" w:color="auto"/>
        </w:pBdr>
        <w:spacing w:after="0"/>
        <w:rPr>
          <w:sz w:val="24"/>
          <w:szCs w:val="24"/>
        </w:rPr>
      </w:pPr>
    </w:p>
    <w:p w14:paraId="68DBBDD3" w14:textId="54B1419C" w:rsidR="00C4489E" w:rsidRPr="006261C4" w:rsidRDefault="00C314F9" w:rsidP="00102118">
      <w:pPr>
        <w:pBdr>
          <w:top w:val="single" w:sz="4" w:space="1" w:color="auto"/>
          <w:left w:val="single" w:sz="4" w:space="4" w:color="auto"/>
          <w:bottom w:val="single" w:sz="4" w:space="1" w:color="auto"/>
          <w:right w:val="single" w:sz="4" w:space="4" w:color="auto"/>
        </w:pBdr>
        <w:spacing w:after="0"/>
        <w:rPr>
          <w:rFonts w:cs="Times New Roman"/>
          <w:bCs/>
          <w:sz w:val="24"/>
          <w:szCs w:val="24"/>
          <w:u w:val="single"/>
        </w:rPr>
      </w:pPr>
      <w:r>
        <w:rPr>
          <w:rFonts w:cs="Times New Roman"/>
          <w:bCs/>
          <w:sz w:val="24"/>
          <w:szCs w:val="24"/>
          <w:u w:val="single"/>
        </w:rPr>
        <w:t xml:space="preserve">How do you know? What evidence do you have </w:t>
      </w:r>
      <w:r w:rsidR="000B0669">
        <w:rPr>
          <w:rFonts w:cs="Times New Roman"/>
          <w:bCs/>
          <w:sz w:val="24"/>
          <w:szCs w:val="24"/>
          <w:u w:val="single"/>
        </w:rPr>
        <w:t>of positive impact on learners?</w:t>
      </w:r>
    </w:p>
    <w:p w14:paraId="510E2816" w14:textId="51FA1C64" w:rsidR="00C4489E" w:rsidRDefault="00370D5F" w:rsidP="00102118">
      <w:pPr>
        <w:pBdr>
          <w:top w:val="single" w:sz="4" w:space="1" w:color="auto"/>
          <w:left w:val="single" w:sz="4" w:space="4" w:color="auto"/>
          <w:bottom w:val="single" w:sz="4" w:space="1" w:color="auto"/>
          <w:right w:val="single" w:sz="4" w:space="4" w:color="auto"/>
        </w:pBdr>
        <w:spacing w:after="0"/>
        <w:rPr>
          <w:rFonts w:cs="Times New Roman"/>
          <w:bCs/>
          <w:sz w:val="24"/>
          <w:szCs w:val="24"/>
        </w:rPr>
      </w:pPr>
      <w:r>
        <w:rPr>
          <w:rFonts w:cs="Times New Roman"/>
          <w:bCs/>
          <w:sz w:val="24"/>
          <w:szCs w:val="24"/>
        </w:rPr>
        <w:t>1. The</w:t>
      </w:r>
      <w:r w:rsidR="00467759">
        <w:rPr>
          <w:rFonts w:cs="Times New Roman"/>
          <w:bCs/>
          <w:sz w:val="24"/>
          <w:szCs w:val="24"/>
        </w:rPr>
        <w:t xml:space="preserve"> data we are collecting is being analysed and discussed by SLT and CT to agree </w:t>
      </w:r>
      <w:r w:rsidR="00CA5F60">
        <w:rPr>
          <w:rFonts w:cs="Times New Roman"/>
          <w:bCs/>
          <w:sz w:val="24"/>
          <w:szCs w:val="24"/>
        </w:rPr>
        <w:t>the next steps for</w:t>
      </w:r>
      <w:r w:rsidR="00467759">
        <w:rPr>
          <w:rFonts w:cs="Times New Roman"/>
          <w:bCs/>
          <w:sz w:val="24"/>
          <w:szCs w:val="24"/>
        </w:rPr>
        <w:t xml:space="preserve"> some children who are not experiencing </w:t>
      </w:r>
      <w:r w:rsidR="009C0B4F">
        <w:rPr>
          <w:rFonts w:cs="Times New Roman"/>
          <w:bCs/>
          <w:sz w:val="24"/>
          <w:szCs w:val="24"/>
        </w:rPr>
        <w:t>a variety of achievements</w:t>
      </w:r>
      <w:r w:rsidR="00CA5F60">
        <w:rPr>
          <w:rFonts w:cs="Times New Roman"/>
          <w:bCs/>
          <w:sz w:val="24"/>
          <w:szCs w:val="24"/>
        </w:rPr>
        <w:t>.</w:t>
      </w:r>
      <w:r w:rsidR="007A73A5">
        <w:rPr>
          <w:rFonts w:cs="Times New Roman"/>
          <w:bCs/>
          <w:sz w:val="24"/>
          <w:szCs w:val="24"/>
        </w:rPr>
        <w:t xml:space="preserve"> This enables our children to have a sense of achievements and success.</w:t>
      </w:r>
    </w:p>
    <w:p w14:paraId="03F94C3E" w14:textId="5599A82D" w:rsidR="006F78C0" w:rsidRDefault="006F78C0" w:rsidP="00102118">
      <w:pPr>
        <w:pBdr>
          <w:top w:val="single" w:sz="4" w:space="1" w:color="auto"/>
          <w:left w:val="single" w:sz="4" w:space="4" w:color="auto"/>
          <w:bottom w:val="single" w:sz="4" w:space="1" w:color="auto"/>
          <w:right w:val="single" w:sz="4" w:space="4" w:color="auto"/>
        </w:pBdr>
        <w:spacing w:after="0"/>
        <w:rPr>
          <w:sz w:val="24"/>
          <w:szCs w:val="24"/>
        </w:rPr>
      </w:pPr>
      <w:r>
        <w:rPr>
          <w:rFonts w:cs="Times New Roman"/>
          <w:bCs/>
          <w:sz w:val="24"/>
          <w:szCs w:val="24"/>
        </w:rPr>
        <w:t xml:space="preserve">2. </w:t>
      </w:r>
      <w:r w:rsidR="000D769D">
        <w:rPr>
          <w:sz w:val="24"/>
          <w:szCs w:val="24"/>
        </w:rPr>
        <w:t>The children have been very enthusiastic about their growing project and said they felt a sense of achievement from it.</w:t>
      </w:r>
      <w:r w:rsidR="000D769D">
        <w:rPr>
          <w:sz w:val="24"/>
          <w:szCs w:val="24"/>
        </w:rPr>
        <w:t xml:space="preserve"> </w:t>
      </w:r>
      <w:r w:rsidR="004E455F">
        <w:rPr>
          <w:sz w:val="24"/>
          <w:szCs w:val="24"/>
        </w:rPr>
        <w:t xml:space="preserve">For some individual children it has given them a responsibility </w:t>
      </w:r>
      <w:r w:rsidR="00BD547C">
        <w:rPr>
          <w:sz w:val="24"/>
          <w:szCs w:val="24"/>
        </w:rPr>
        <w:t xml:space="preserve">role which has </w:t>
      </w:r>
      <w:r w:rsidR="00165415">
        <w:rPr>
          <w:sz w:val="24"/>
          <w:szCs w:val="24"/>
        </w:rPr>
        <w:t xml:space="preserve">given them a sense of success and increased positive engagement in school. </w:t>
      </w:r>
    </w:p>
    <w:p w14:paraId="082CCFFE" w14:textId="2B4C4D71" w:rsidR="00AB44EA" w:rsidRDefault="00AB44EA" w:rsidP="00102118">
      <w:pPr>
        <w:pBdr>
          <w:top w:val="single" w:sz="4" w:space="1" w:color="auto"/>
          <w:left w:val="single" w:sz="4" w:space="4" w:color="auto"/>
          <w:bottom w:val="single" w:sz="4" w:space="1" w:color="auto"/>
          <w:right w:val="single" w:sz="4" w:space="4" w:color="auto"/>
        </w:pBdr>
        <w:spacing w:after="0"/>
        <w:rPr>
          <w:rFonts w:cs="Times New Roman"/>
          <w:bCs/>
          <w:sz w:val="24"/>
          <w:szCs w:val="24"/>
        </w:rPr>
      </w:pPr>
      <w:r>
        <w:rPr>
          <w:sz w:val="24"/>
          <w:szCs w:val="24"/>
        </w:rPr>
        <w:t xml:space="preserve">3. Our children benefit from well trained staff, who support </w:t>
      </w:r>
      <w:r w:rsidR="00B8301A">
        <w:rPr>
          <w:sz w:val="24"/>
          <w:szCs w:val="24"/>
        </w:rPr>
        <w:t>them, co-regulate with them</w:t>
      </w:r>
      <w:r w:rsidR="004613F3">
        <w:rPr>
          <w:sz w:val="24"/>
          <w:szCs w:val="24"/>
        </w:rPr>
        <w:t xml:space="preserve"> when needed, give </w:t>
      </w:r>
      <w:r w:rsidR="00C628F6">
        <w:rPr>
          <w:sz w:val="24"/>
          <w:szCs w:val="24"/>
        </w:rPr>
        <w:t xml:space="preserve">them </w:t>
      </w:r>
      <w:r w:rsidR="004613F3">
        <w:rPr>
          <w:sz w:val="24"/>
          <w:szCs w:val="24"/>
        </w:rPr>
        <w:t>space and time</w:t>
      </w:r>
      <w:r w:rsidR="00C628F6">
        <w:rPr>
          <w:sz w:val="24"/>
          <w:szCs w:val="24"/>
        </w:rPr>
        <w:t xml:space="preserve"> as well as seeing them as individuals</w:t>
      </w:r>
      <w:r w:rsidR="00132C18">
        <w:rPr>
          <w:sz w:val="24"/>
          <w:szCs w:val="24"/>
        </w:rPr>
        <w:t>. We have a reduced number of violent and aggressive incidents</w:t>
      </w:r>
      <w:r w:rsidR="005C7EF8">
        <w:rPr>
          <w:sz w:val="24"/>
          <w:szCs w:val="24"/>
        </w:rPr>
        <w:t xml:space="preserve"> and fewer exclusions this year and increased attendance</w:t>
      </w:r>
      <w:r w:rsidR="004B4E87">
        <w:rPr>
          <w:sz w:val="24"/>
          <w:szCs w:val="24"/>
        </w:rPr>
        <w:t>.</w:t>
      </w:r>
    </w:p>
    <w:p w14:paraId="5B7F2E3D" w14:textId="77777777" w:rsidR="00102118" w:rsidRPr="001B2B4F" w:rsidRDefault="00102118" w:rsidP="00102118">
      <w:pPr>
        <w:pBdr>
          <w:top w:val="single" w:sz="4" w:space="1" w:color="auto"/>
          <w:left w:val="single" w:sz="4" w:space="4" w:color="auto"/>
          <w:bottom w:val="single" w:sz="4" w:space="1" w:color="auto"/>
          <w:right w:val="single" w:sz="4" w:space="4" w:color="auto"/>
        </w:pBdr>
        <w:spacing w:after="0"/>
        <w:rPr>
          <w:rFonts w:cs="Times New Roman"/>
          <w:bCs/>
          <w:sz w:val="24"/>
          <w:szCs w:val="24"/>
        </w:rPr>
      </w:pPr>
    </w:p>
    <w:p w14:paraId="2724A511" w14:textId="1ED00F7D" w:rsidR="00C4489E" w:rsidRDefault="000B0669" w:rsidP="00102118">
      <w:pPr>
        <w:pBdr>
          <w:top w:val="single" w:sz="4" w:space="1" w:color="auto"/>
          <w:left w:val="single" w:sz="4" w:space="4" w:color="auto"/>
          <w:bottom w:val="single" w:sz="4" w:space="1" w:color="auto"/>
          <w:right w:val="single" w:sz="4" w:space="4" w:color="auto"/>
        </w:pBdr>
        <w:spacing w:after="0"/>
        <w:rPr>
          <w:rFonts w:cs="Times New Roman"/>
          <w:bCs/>
          <w:sz w:val="24"/>
          <w:szCs w:val="24"/>
          <w:u w:val="single"/>
        </w:rPr>
      </w:pPr>
      <w:r>
        <w:rPr>
          <w:rFonts w:cs="Times New Roman"/>
          <w:bCs/>
          <w:sz w:val="24"/>
          <w:szCs w:val="24"/>
          <w:u w:val="single"/>
        </w:rPr>
        <w:t>What are you going to do now? What are your im</w:t>
      </w:r>
      <w:r w:rsidR="00102118">
        <w:rPr>
          <w:rFonts w:cs="Times New Roman"/>
          <w:bCs/>
          <w:sz w:val="24"/>
          <w:szCs w:val="24"/>
          <w:u w:val="single"/>
        </w:rPr>
        <w:t>provement priorities in this area</w:t>
      </w:r>
      <w:r w:rsidR="00C4489E" w:rsidRPr="006261C4">
        <w:rPr>
          <w:rFonts w:cs="Times New Roman"/>
          <w:bCs/>
          <w:sz w:val="24"/>
          <w:szCs w:val="24"/>
          <w:u w:val="single"/>
        </w:rPr>
        <w:t>?</w:t>
      </w:r>
    </w:p>
    <w:p w14:paraId="3FF43F70" w14:textId="6A534DA5" w:rsidR="00B0387E" w:rsidRDefault="004B4E87" w:rsidP="00C4489E">
      <w:pPr>
        <w:pBdr>
          <w:top w:val="single" w:sz="4" w:space="1" w:color="auto"/>
          <w:left w:val="single" w:sz="4" w:space="4" w:color="auto"/>
          <w:bottom w:val="single" w:sz="4" w:space="1" w:color="auto"/>
          <w:right w:val="single" w:sz="4" w:space="4" w:color="auto"/>
        </w:pBdr>
        <w:rPr>
          <w:rFonts w:cs="Times New Roman"/>
          <w:sz w:val="24"/>
          <w:szCs w:val="24"/>
        </w:rPr>
      </w:pPr>
      <w:r w:rsidRPr="004B4E87">
        <w:rPr>
          <w:rFonts w:cs="Times New Roman"/>
          <w:bCs/>
          <w:sz w:val="24"/>
          <w:szCs w:val="24"/>
        </w:rPr>
        <w:t xml:space="preserve">1. </w:t>
      </w:r>
      <w:r w:rsidR="009C53A2">
        <w:rPr>
          <w:rFonts w:cs="Times New Roman"/>
          <w:bCs/>
          <w:sz w:val="24"/>
          <w:szCs w:val="24"/>
        </w:rPr>
        <w:t xml:space="preserve">Embed </w:t>
      </w:r>
      <w:r w:rsidR="00205B8B">
        <w:rPr>
          <w:rFonts w:cs="Times New Roman"/>
          <w:bCs/>
          <w:sz w:val="24"/>
          <w:szCs w:val="24"/>
        </w:rPr>
        <w:t>use of wider achievement</w:t>
      </w:r>
      <w:r w:rsidR="00492322">
        <w:rPr>
          <w:rFonts w:cs="Times New Roman"/>
          <w:bCs/>
          <w:sz w:val="24"/>
          <w:szCs w:val="24"/>
        </w:rPr>
        <w:t xml:space="preserve"> tracking to </w:t>
      </w:r>
      <w:r w:rsidR="00B0387E">
        <w:rPr>
          <w:rFonts w:cs="Times New Roman"/>
          <w:sz w:val="24"/>
          <w:szCs w:val="24"/>
        </w:rPr>
        <w:t xml:space="preserve">ensure </w:t>
      </w:r>
      <w:r w:rsidR="00B0387E">
        <w:rPr>
          <w:rFonts w:cs="Times New Roman"/>
          <w:sz w:val="24"/>
          <w:szCs w:val="24"/>
        </w:rPr>
        <w:t>our</w:t>
      </w:r>
      <w:r w:rsidR="00B0387E">
        <w:rPr>
          <w:rFonts w:cs="Times New Roman"/>
          <w:sz w:val="24"/>
          <w:szCs w:val="24"/>
        </w:rPr>
        <w:t xml:space="preserve"> children have opportunities to be successful at their level.</w:t>
      </w:r>
    </w:p>
    <w:p w14:paraId="7D675DD8" w14:textId="558A3E3D" w:rsidR="000927DA" w:rsidRDefault="000927DA" w:rsidP="00C4489E">
      <w:pPr>
        <w:pBdr>
          <w:top w:val="single" w:sz="4" w:space="1" w:color="auto"/>
          <w:left w:val="single" w:sz="4" w:space="4" w:color="auto"/>
          <w:bottom w:val="single" w:sz="4" w:space="1" w:color="auto"/>
          <w:right w:val="single" w:sz="4" w:space="4" w:color="auto"/>
        </w:pBdr>
        <w:rPr>
          <w:rFonts w:cs="Times New Roman"/>
          <w:sz w:val="24"/>
          <w:szCs w:val="24"/>
        </w:rPr>
      </w:pPr>
      <w:r>
        <w:rPr>
          <w:rFonts w:cs="Times New Roman"/>
          <w:sz w:val="24"/>
          <w:szCs w:val="24"/>
        </w:rPr>
        <w:lastRenderedPageBreak/>
        <w:t>2. Build on this year’s success and enthusias</w:t>
      </w:r>
      <w:r w:rsidR="00F62EF6">
        <w:rPr>
          <w:rFonts w:cs="Times New Roman"/>
          <w:sz w:val="24"/>
          <w:szCs w:val="24"/>
        </w:rPr>
        <w:t>m to engage in further growing projects – Edenside Grows together.</w:t>
      </w:r>
    </w:p>
    <w:p w14:paraId="72481891" w14:textId="6DE4ABC7" w:rsidR="00994A14" w:rsidRDefault="00994A14" w:rsidP="00C4489E">
      <w:pPr>
        <w:pBdr>
          <w:top w:val="single" w:sz="4" w:space="1" w:color="auto"/>
          <w:left w:val="single" w:sz="4" w:space="4" w:color="auto"/>
          <w:bottom w:val="single" w:sz="4" w:space="1" w:color="auto"/>
          <w:right w:val="single" w:sz="4" w:space="4" w:color="auto"/>
        </w:pBdr>
        <w:rPr>
          <w:rFonts w:cs="Times New Roman"/>
          <w:sz w:val="24"/>
          <w:szCs w:val="24"/>
        </w:rPr>
      </w:pPr>
      <w:r>
        <w:rPr>
          <w:rFonts w:cs="Times New Roman"/>
          <w:sz w:val="24"/>
          <w:szCs w:val="24"/>
        </w:rPr>
        <w:t>3. All staff will engage in cluster wide training, with EP</w:t>
      </w:r>
      <w:r w:rsidR="002D6EC8">
        <w:rPr>
          <w:rFonts w:cs="Times New Roman"/>
          <w:sz w:val="24"/>
          <w:szCs w:val="24"/>
        </w:rPr>
        <w:t xml:space="preserve">, to enable us to understand and support </w:t>
      </w:r>
      <w:r w:rsidR="002B5B1F">
        <w:rPr>
          <w:rFonts w:cs="Times New Roman"/>
          <w:sz w:val="24"/>
          <w:szCs w:val="24"/>
        </w:rPr>
        <w:t xml:space="preserve">the needs </w:t>
      </w:r>
      <w:r w:rsidR="00A11F92">
        <w:rPr>
          <w:rFonts w:cs="Times New Roman"/>
          <w:sz w:val="24"/>
          <w:szCs w:val="24"/>
        </w:rPr>
        <w:t xml:space="preserve">of </w:t>
      </w:r>
      <w:r w:rsidR="002D6EC8">
        <w:rPr>
          <w:rFonts w:cs="Times New Roman"/>
          <w:sz w:val="24"/>
          <w:szCs w:val="24"/>
        </w:rPr>
        <w:t>neurodiverse learners</w:t>
      </w:r>
      <w:r w:rsidR="00595783">
        <w:rPr>
          <w:rFonts w:cs="Times New Roman"/>
          <w:sz w:val="24"/>
          <w:szCs w:val="24"/>
        </w:rPr>
        <w:t xml:space="preserve"> more effectively.</w:t>
      </w:r>
    </w:p>
    <w:p w14:paraId="4B729CEA" w14:textId="77D70A18" w:rsidR="0049078F" w:rsidRDefault="0049078F" w:rsidP="00C4489E">
      <w:pPr>
        <w:pBdr>
          <w:top w:val="single" w:sz="4" w:space="1" w:color="auto"/>
          <w:left w:val="single" w:sz="4" w:space="4" w:color="auto"/>
          <w:bottom w:val="single" w:sz="4" w:space="1" w:color="auto"/>
          <w:right w:val="single" w:sz="4" w:space="4" w:color="auto"/>
        </w:pBdr>
        <w:rPr>
          <w:rFonts w:cs="Times New Roman"/>
          <w:sz w:val="24"/>
          <w:szCs w:val="24"/>
        </w:rPr>
      </w:pPr>
      <w:r>
        <w:rPr>
          <w:rFonts w:cs="Times New Roman"/>
          <w:sz w:val="24"/>
          <w:szCs w:val="24"/>
        </w:rPr>
        <w:t xml:space="preserve">4. </w:t>
      </w:r>
      <w:r w:rsidR="007046F7">
        <w:rPr>
          <w:rFonts w:cs="Times New Roman"/>
          <w:sz w:val="24"/>
          <w:szCs w:val="24"/>
        </w:rPr>
        <w:t xml:space="preserve">To </w:t>
      </w:r>
      <w:r w:rsidR="00C2670A">
        <w:rPr>
          <w:rFonts w:cs="Times New Roman"/>
          <w:sz w:val="24"/>
          <w:szCs w:val="24"/>
        </w:rPr>
        <w:t xml:space="preserve">work with </w:t>
      </w:r>
      <w:r w:rsidR="006F746B">
        <w:rPr>
          <w:rFonts w:cs="Times New Roman"/>
          <w:sz w:val="24"/>
          <w:szCs w:val="24"/>
        </w:rPr>
        <w:t xml:space="preserve">staff (and in turn </w:t>
      </w:r>
      <w:r w:rsidR="00C2670A">
        <w:rPr>
          <w:rFonts w:cs="Times New Roman"/>
          <w:sz w:val="24"/>
          <w:szCs w:val="24"/>
        </w:rPr>
        <w:t>children</w:t>
      </w:r>
      <w:r w:rsidR="006F746B">
        <w:rPr>
          <w:rFonts w:cs="Times New Roman"/>
          <w:sz w:val="24"/>
          <w:szCs w:val="24"/>
        </w:rPr>
        <w:t>)</w:t>
      </w:r>
      <w:r w:rsidR="00C2670A">
        <w:rPr>
          <w:rFonts w:cs="Times New Roman"/>
          <w:sz w:val="24"/>
          <w:szCs w:val="24"/>
        </w:rPr>
        <w:t xml:space="preserve"> to enable them to facilitate </w:t>
      </w:r>
      <w:r w:rsidR="006F746B">
        <w:rPr>
          <w:rFonts w:cs="Times New Roman"/>
          <w:sz w:val="24"/>
          <w:szCs w:val="24"/>
        </w:rPr>
        <w:t>(</w:t>
      </w:r>
      <w:r w:rsidR="001474A0">
        <w:rPr>
          <w:rFonts w:cs="Times New Roman"/>
          <w:sz w:val="24"/>
          <w:szCs w:val="24"/>
        </w:rPr>
        <w:t>and participate in</w:t>
      </w:r>
      <w:r w:rsidR="006F746B">
        <w:rPr>
          <w:rFonts w:cs="Times New Roman"/>
          <w:sz w:val="24"/>
          <w:szCs w:val="24"/>
        </w:rPr>
        <w:t>)</w:t>
      </w:r>
      <w:r w:rsidR="001474A0">
        <w:rPr>
          <w:rFonts w:cs="Times New Roman"/>
          <w:sz w:val="24"/>
          <w:szCs w:val="24"/>
        </w:rPr>
        <w:t xml:space="preserve"> a </w:t>
      </w:r>
      <w:r w:rsidR="00C2670A">
        <w:rPr>
          <w:rFonts w:cs="Times New Roman"/>
          <w:sz w:val="24"/>
          <w:szCs w:val="24"/>
        </w:rPr>
        <w:t>restorative conversation with increasing confidence</w:t>
      </w:r>
      <w:r w:rsidR="001474A0">
        <w:rPr>
          <w:rFonts w:cs="Times New Roman"/>
          <w:sz w:val="24"/>
          <w:szCs w:val="24"/>
        </w:rPr>
        <w:t xml:space="preserve">. </w:t>
      </w:r>
    </w:p>
    <w:p w14:paraId="5F5D198B" w14:textId="77777777" w:rsidR="00350B0F" w:rsidRDefault="00350B0F" w:rsidP="00C4489E">
      <w:pPr>
        <w:pBdr>
          <w:top w:val="single" w:sz="4" w:space="1" w:color="auto"/>
          <w:left w:val="single" w:sz="4" w:space="4" w:color="auto"/>
          <w:bottom w:val="single" w:sz="4" w:space="1" w:color="auto"/>
          <w:right w:val="single" w:sz="4" w:space="4" w:color="auto"/>
        </w:pBdr>
        <w:rPr>
          <w:rFonts w:cs="Times New Roman"/>
          <w:sz w:val="24"/>
          <w:szCs w:val="24"/>
        </w:rPr>
      </w:pPr>
    </w:p>
    <w:p w14:paraId="7DF17095" w14:textId="5A0ED91D" w:rsidR="005367FE" w:rsidRPr="00A2516C" w:rsidRDefault="00350B0F" w:rsidP="00C4489E">
      <w:pPr>
        <w:pBdr>
          <w:top w:val="single" w:sz="4" w:space="1" w:color="auto"/>
          <w:left w:val="single" w:sz="4" w:space="4" w:color="auto"/>
          <w:bottom w:val="single" w:sz="4" w:space="1" w:color="auto"/>
          <w:right w:val="single" w:sz="4" w:space="4" w:color="auto"/>
        </w:pBdr>
        <w:rPr>
          <w:rFonts w:cs="Times New Roman"/>
          <w:b/>
          <w:bCs/>
          <w:sz w:val="24"/>
          <w:szCs w:val="24"/>
        </w:rPr>
      </w:pPr>
      <w:r w:rsidRPr="00A2516C">
        <w:rPr>
          <w:rFonts w:cs="Times New Roman"/>
          <w:b/>
          <w:bCs/>
          <w:sz w:val="24"/>
          <w:szCs w:val="24"/>
        </w:rPr>
        <w:t>PRIOR</w:t>
      </w:r>
      <w:r w:rsidR="00E456DB" w:rsidRPr="00A2516C">
        <w:rPr>
          <w:rFonts w:cs="Times New Roman"/>
          <w:b/>
          <w:bCs/>
          <w:sz w:val="24"/>
          <w:szCs w:val="24"/>
        </w:rPr>
        <w:t xml:space="preserve">ITY </w:t>
      </w:r>
      <w:proofErr w:type="gramStart"/>
      <w:r w:rsidR="00E456DB" w:rsidRPr="00A2516C">
        <w:rPr>
          <w:rFonts w:cs="Times New Roman"/>
          <w:b/>
          <w:bCs/>
          <w:sz w:val="24"/>
          <w:szCs w:val="24"/>
        </w:rPr>
        <w:t>3 :</w:t>
      </w:r>
      <w:proofErr w:type="gramEnd"/>
      <w:r w:rsidR="00E456DB" w:rsidRPr="00A2516C">
        <w:rPr>
          <w:rFonts w:cs="Times New Roman"/>
          <w:b/>
          <w:bCs/>
          <w:sz w:val="24"/>
          <w:szCs w:val="24"/>
        </w:rPr>
        <w:t xml:space="preserve"> Early Learning and Childcare</w:t>
      </w:r>
    </w:p>
    <w:p w14:paraId="65374A0A" w14:textId="121D510B" w:rsidR="00E456DB" w:rsidRDefault="00E456DB" w:rsidP="00C4489E">
      <w:pPr>
        <w:pBdr>
          <w:top w:val="single" w:sz="4" w:space="1" w:color="auto"/>
          <w:left w:val="single" w:sz="4" w:space="4" w:color="auto"/>
          <w:bottom w:val="single" w:sz="4" w:space="1" w:color="auto"/>
          <w:right w:val="single" w:sz="4" w:space="4" w:color="auto"/>
        </w:pBdr>
        <w:rPr>
          <w:rFonts w:cs="Times New Roman"/>
          <w:bCs/>
          <w:sz w:val="24"/>
          <w:szCs w:val="24"/>
          <w:u w:val="single"/>
        </w:rPr>
      </w:pPr>
      <w:r>
        <w:rPr>
          <w:rFonts w:cs="Times New Roman"/>
          <w:bCs/>
          <w:sz w:val="24"/>
          <w:szCs w:val="24"/>
          <w:u w:val="single"/>
        </w:rPr>
        <w:t>How well are you doing? What’s working well for your learners?</w:t>
      </w:r>
    </w:p>
    <w:p w14:paraId="5F8A888A" w14:textId="6F618F86" w:rsidR="00E456DB" w:rsidRDefault="00A839A2" w:rsidP="00C4489E">
      <w:pPr>
        <w:pBdr>
          <w:top w:val="single" w:sz="4" w:space="1" w:color="auto"/>
          <w:left w:val="single" w:sz="4" w:space="4" w:color="auto"/>
          <w:bottom w:val="single" w:sz="4" w:space="1" w:color="auto"/>
          <w:right w:val="single" w:sz="4" w:space="4" w:color="auto"/>
        </w:pBdr>
        <w:rPr>
          <w:rFonts w:cs="Times New Roman"/>
          <w:bCs/>
          <w:sz w:val="24"/>
          <w:szCs w:val="24"/>
        </w:rPr>
      </w:pPr>
      <w:r>
        <w:rPr>
          <w:rFonts w:cs="Times New Roman"/>
          <w:bCs/>
          <w:sz w:val="24"/>
          <w:szCs w:val="24"/>
        </w:rPr>
        <w:t xml:space="preserve">1. </w:t>
      </w:r>
      <w:r w:rsidR="004936AF" w:rsidRPr="00DD743A">
        <w:rPr>
          <w:rFonts w:cs="Times New Roman"/>
          <w:bCs/>
          <w:sz w:val="24"/>
          <w:szCs w:val="24"/>
        </w:rPr>
        <w:t xml:space="preserve">Early level staff (P1 teacher, EYO and EYPs) have been working </w:t>
      </w:r>
      <w:r>
        <w:rPr>
          <w:rFonts w:cs="Times New Roman"/>
          <w:bCs/>
          <w:sz w:val="24"/>
          <w:szCs w:val="24"/>
        </w:rPr>
        <w:t xml:space="preserve">and training </w:t>
      </w:r>
      <w:r w:rsidR="004936AF" w:rsidRPr="00DD743A">
        <w:rPr>
          <w:rFonts w:cs="Times New Roman"/>
          <w:bCs/>
          <w:sz w:val="24"/>
          <w:szCs w:val="24"/>
        </w:rPr>
        <w:t xml:space="preserve">together </w:t>
      </w:r>
      <w:r w:rsidR="008C42C7" w:rsidRPr="00DD743A">
        <w:rPr>
          <w:rFonts w:cs="Times New Roman"/>
          <w:bCs/>
          <w:sz w:val="24"/>
          <w:szCs w:val="24"/>
        </w:rPr>
        <w:t>in a variety of areas. These include maths and numeracy, play strategy and developing vocabulary</w:t>
      </w:r>
      <w:r w:rsidR="009B4505">
        <w:rPr>
          <w:rFonts w:cs="Times New Roman"/>
          <w:bCs/>
          <w:sz w:val="24"/>
          <w:szCs w:val="24"/>
        </w:rPr>
        <w:t xml:space="preserve"> as well as transition</w:t>
      </w:r>
      <w:r w:rsidR="00EB5FBE">
        <w:rPr>
          <w:rFonts w:cs="Times New Roman"/>
          <w:bCs/>
          <w:sz w:val="24"/>
          <w:szCs w:val="24"/>
        </w:rPr>
        <w:t xml:space="preserve">. </w:t>
      </w:r>
      <w:r w:rsidR="006515B0">
        <w:rPr>
          <w:rFonts w:cs="Times New Roman"/>
          <w:bCs/>
          <w:sz w:val="24"/>
          <w:szCs w:val="24"/>
        </w:rPr>
        <w:t>This has increased the confidence of staff</w:t>
      </w:r>
      <w:r w:rsidR="003E55C5">
        <w:rPr>
          <w:rFonts w:cs="Times New Roman"/>
          <w:bCs/>
          <w:sz w:val="24"/>
          <w:szCs w:val="24"/>
        </w:rPr>
        <w:t xml:space="preserve"> in supporting and teaching th</w:t>
      </w:r>
      <w:r w:rsidR="00B83956">
        <w:rPr>
          <w:rFonts w:cs="Times New Roman"/>
          <w:bCs/>
          <w:sz w:val="24"/>
          <w:szCs w:val="24"/>
        </w:rPr>
        <w:t>ese areas.</w:t>
      </w:r>
    </w:p>
    <w:p w14:paraId="024E2015" w14:textId="4878EDF5" w:rsidR="007F3555" w:rsidRDefault="00A839A2" w:rsidP="00C4489E">
      <w:pPr>
        <w:pBdr>
          <w:top w:val="single" w:sz="4" w:space="1" w:color="auto"/>
          <w:left w:val="single" w:sz="4" w:space="4" w:color="auto"/>
          <w:bottom w:val="single" w:sz="4" w:space="1" w:color="auto"/>
          <w:right w:val="single" w:sz="4" w:space="4" w:color="auto"/>
        </w:pBdr>
        <w:rPr>
          <w:rFonts w:cs="Times New Roman"/>
          <w:bCs/>
          <w:sz w:val="24"/>
          <w:szCs w:val="24"/>
        </w:rPr>
      </w:pPr>
      <w:r>
        <w:rPr>
          <w:rFonts w:cs="Times New Roman"/>
          <w:bCs/>
          <w:sz w:val="24"/>
          <w:szCs w:val="24"/>
        </w:rPr>
        <w:t xml:space="preserve">2. </w:t>
      </w:r>
      <w:r w:rsidR="00ED7959">
        <w:rPr>
          <w:rFonts w:cs="Times New Roman"/>
          <w:bCs/>
          <w:sz w:val="24"/>
          <w:szCs w:val="24"/>
        </w:rPr>
        <w:t xml:space="preserve">Practitioners have </w:t>
      </w:r>
      <w:proofErr w:type="gramStart"/>
      <w:r w:rsidR="00ED7959">
        <w:rPr>
          <w:rFonts w:cs="Times New Roman"/>
          <w:bCs/>
          <w:sz w:val="24"/>
          <w:szCs w:val="24"/>
        </w:rPr>
        <w:t>engage</w:t>
      </w:r>
      <w:proofErr w:type="gramEnd"/>
      <w:r w:rsidR="00ED7959">
        <w:rPr>
          <w:rFonts w:cs="Times New Roman"/>
          <w:bCs/>
          <w:sz w:val="24"/>
          <w:szCs w:val="24"/>
        </w:rPr>
        <w:t xml:space="preserve"> in a practitioner enquiry focusing on promoting </w:t>
      </w:r>
      <w:r w:rsidR="00E13843">
        <w:rPr>
          <w:rFonts w:cs="Times New Roman"/>
          <w:bCs/>
          <w:sz w:val="24"/>
          <w:szCs w:val="24"/>
        </w:rPr>
        <w:t>and developing vocabulary with a literacy and numeracy focus.</w:t>
      </w:r>
      <w:r w:rsidR="00B83956">
        <w:rPr>
          <w:rFonts w:cs="Times New Roman"/>
          <w:bCs/>
          <w:sz w:val="24"/>
          <w:szCs w:val="24"/>
        </w:rPr>
        <w:t xml:space="preserve"> Children have benefitted from </w:t>
      </w:r>
      <w:r w:rsidR="00AB501E">
        <w:rPr>
          <w:rFonts w:cs="Times New Roman"/>
          <w:bCs/>
          <w:sz w:val="24"/>
          <w:szCs w:val="24"/>
        </w:rPr>
        <w:t xml:space="preserve">short, </w:t>
      </w:r>
      <w:r w:rsidR="00BD2F1F">
        <w:rPr>
          <w:rFonts w:cs="Times New Roman"/>
          <w:bCs/>
          <w:sz w:val="24"/>
          <w:szCs w:val="24"/>
        </w:rPr>
        <w:t xml:space="preserve">high quality intentionally focussed daily </w:t>
      </w:r>
      <w:r w:rsidR="00AB501E">
        <w:rPr>
          <w:rFonts w:cs="Times New Roman"/>
          <w:bCs/>
          <w:sz w:val="24"/>
          <w:szCs w:val="24"/>
        </w:rPr>
        <w:t>inputs</w:t>
      </w:r>
      <w:r w:rsidR="001B26B0">
        <w:rPr>
          <w:rFonts w:cs="Times New Roman"/>
          <w:bCs/>
          <w:sz w:val="24"/>
          <w:szCs w:val="24"/>
        </w:rPr>
        <w:t xml:space="preserve"> in key worker groups</w:t>
      </w:r>
      <w:r w:rsidR="00BD2F1F">
        <w:rPr>
          <w:rFonts w:cs="Times New Roman"/>
          <w:bCs/>
          <w:sz w:val="24"/>
          <w:szCs w:val="24"/>
        </w:rPr>
        <w:t xml:space="preserve"> </w:t>
      </w:r>
      <w:r w:rsidR="00AB501E">
        <w:rPr>
          <w:rFonts w:cs="Times New Roman"/>
          <w:bCs/>
          <w:sz w:val="24"/>
          <w:szCs w:val="24"/>
        </w:rPr>
        <w:t>in literacy and numeracy</w:t>
      </w:r>
      <w:r w:rsidR="001B26B0">
        <w:rPr>
          <w:rFonts w:cs="Times New Roman"/>
          <w:bCs/>
          <w:sz w:val="24"/>
          <w:szCs w:val="24"/>
        </w:rPr>
        <w:t xml:space="preserve">. </w:t>
      </w:r>
    </w:p>
    <w:p w14:paraId="5A133C90" w14:textId="4D23266D" w:rsidR="00B658C3" w:rsidRDefault="00A839A2" w:rsidP="00C4489E">
      <w:pPr>
        <w:pBdr>
          <w:top w:val="single" w:sz="4" w:space="1" w:color="auto"/>
          <w:left w:val="single" w:sz="4" w:space="4" w:color="auto"/>
          <w:bottom w:val="single" w:sz="4" w:space="1" w:color="auto"/>
          <w:right w:val="single" w:sz="4" w:space="4" w:color="auto"/>
        </w:pBdr>
        <w:rPr>
          <w:rFonts w:cstheme="minorHAnsi"/>
        </w:rPr>
      </w:pPr>
      <w:r>
        <w:rPr>
          <w:rFonts w:cs="Times New Roman"/>
          <w:bCs/>
          <w:sz w:val="24"/>
          <w:szCs w:val="24"/>
        </w:rPr>
        <w:t xml:space="preserve">3. </w:t>
      </w:r>
      <w:r w:rsidR="00FD2949">
        <w:rPr>
          <w:rFonts w:cs="Times New Roman"/>
          <w:bCs/>
          <w:sz w:val="24"/>
          <w:szCs w:val="24"/>
        </w:rPr>
        <w:t xml:space="preserve">Continuous provision and intentional promotion </w:t>
      </w:r>
      <w:proofErr w:type="gramStart"/>
      <w:r w:rsidR="00596E5B">
        <w:rPr>
          <w:rFonts w:cs="Times New Roman"/>
          <w:bCs/>
          <w:sz w:val="24"/>
          <w:szCs w:val="24"/>
        </w:rPr>
        <w:t>is</w:t>
      </w:r>
      <w:proofErr w:type="gramEnd"/>
      <w:r w:rsidR="00596E5B">
        <w:rPr>
          <w:rFonts w:cs="Times New Roman"/>
          <w:bCs/>
          <w:sz w:val="24"/>
          <w:szCs w:val="24"/>
        </w:rPr>
        <w:t xml:space="preserve"> continually developed to meet the changing needs of our children</w:t>
      </w:r>
      <w:r w:rsidR="00A157F4">
        <w:rPr>
          <w:rFonts w:cs="Times New Roman"/>
          <w:bCs/>
          <w:sz w:val="24"/>
          <w:szCs w:val="24"/>
        </w:rPr>
        <w:t xml:space="preserve">. </w:t>
      </w:r>
      <w:proofErr w:type="gramStart"/>
      <w:r w:rsidR="00475133">
        <w:rPr>
          <w:rFonts w:cstheme="minorHAnsi"/>
        </w:rPr>
        <w:t>The majority of</w:t>
      </w:r>
      <w:proofErr w:type="gramEnd"/>
      <w:r w:rsidR="00475133">
        <w:rPr>
          <w:rFonts w:cstheme="minorHAnsi"/>
        </w:rPr>
        <w:t xml:space="preserve"> practitioners effectively record intentional and responsive planning on Showbie.</w:t>
      </w:r>
    </w:p>
    <w:p w14:paraId="469EE99E" w14:textId="77777777" w:rsidR="00921B17" w:rsidRPr="00A2516C" w:rsidRDefault="00921B17" w:rsidP="00C4489E">
      <w:pPr>
        <w:pBdr>
          <w:top w:val="single" w:sz="4" w:space="1" w:color="auto"/>
          <w:left w:val="single" w:sz="4" w:space="4" w:color="auto"/>
          <w:bottom w:val="single" w:sz="4" w:space="1" w:color="auto"/>
          <w:right w:val="single" w:sz="4" w:space="4" w:color="auto"/>
        </w:pBdr>
        <w:rPr>
          <w:rFonts w:cs="Times New Roman"/>
          <w:bCs/>
          <w:sz w:val="24"/>
          <w:szCs w:val="24"/>
        </w:rPr>
      </w:pPr>
    </w:p>
    <w:p w14:paraId="2EE95807" w14:textId="77777777" w:rsidR="00E456DB" w:rsidRPr="00A2516C" w:rsidRDefault="00E456DB" w:rsidP="00E456DB">
      <w:pPr>
        <w:pBdr>
          <w:top w:val="single" w:sz="4" w:space="1" w:color="auto"/>
          <w:left w:val="single" w:sz="4" w:space="4" w:color="auto"/>
          <w:bottom w:val="single" w:sz="4" w:space="1" w:color="auto"/>
          <w:right w:val="single" w:sz="4" w:space="4" w:color="auto"/>
        </w:pBdr>
        <w:spacing w:after="0"/>
        <w:rPr>
          <w:rFonts w:cs="Times New Roman"/>
          <w:bCs/>
          <w:sz w:val="24"/>
          <w:szCs w:val="24"/>
          <w:u w:val="single"/>
        </w:rPr>
      </w:pPr>
      <w:r w:rsidRPr="00A2516C">
        <w:rPr>
          <w:rFonts w:cs="Times New Roman"/>
          <w:bCs/>
          <w:sz w:val="24"/>
          <w:szCs w:val="24"/>
          <w:u w:val="single"/>
        </w:rPr>
        <w:t>How do you know? What evidence do you have of positive impact on learners?</w:t>
      </w:r>
    </w:p>
    <w:p w14:paraId="33716B4D" w14:textId="6A1162A1" w:rsidR="00E456DB" w:rsidRPr="00A2516C" w:rsidRDefault="00A839A2" w:rsidP="00C4489E">
      <w:pPr>
        <w:pBdr>
          <w:top w:val="single" w:sz="4" w:space="1" w:color="auto"/>
          <w:left w:val="single" w:sz="4" w:space="4" w:color="auto"/>
          <w:bottom w:val="single" w:sz="4" w:space="1" w:color="auto"/>
          <w:right w:val="single" w:sz="4" w:space="4" w:color="auto"/>
        </w:pBdr>
        <w:rPr>
          <w:rFonts w:cs="Times New Roman"/>
          <w:sz w:val="24"/>
          <w:szCs w:val="24"/>
        </w:rPr>
      </w:pPr>
      <w:r w:rsidRPr="00A2516C">
        <w:rPr>
          <w:rFonts w:cs="Times New Roman"/>
          <w:sz w:val="24"/>
          <w:szCs w:val="24"/>
        </w:rPr>
        <w:t xml:space="preserve">1. </w:t>
      </w:r>
      <w:r w:rsidR="00A07ED3" w:rsidRPr="00A2516C">
        <w:rPr>
          <w:rFonts w:cs="Times New Roman"/>
          <w:sz w:val="24"/>
          <w:szCs w:val="24"/>
        </w:rPr>
        <w:t>Most practitioners consistently promote early counting skills</w:t>
      </w:r>
      <w:r w:rsidR="0016546B" w:rsidRPr="00A2516C">
        <w:rPr>
          <w:rFonts w:cs="Times New Roman"/>
          <w:sz w:val="24"/>
          <w:szCs w:val="24"/>
        </w:rPr>
        <w:t>, oracy and reading skills as well as</w:t>
      </w:r>
      <w:r w:rsidR="00A07ED3" w:rsidRPr="00A2516C">
        <w:rPr>
          <w:rFonts w:cs="Times New Roman"/>
          <w:sz w:val="24"/>
          <w:szCs w:val="24"/>
        </w:rPr>
        <w:t xml:space="preserve"> </w:t>
      </w:r>
      <w:r w:rsidR="00BB0408" w:rsidRPr="00A2516C">
        <w:rPr>
          <w:rFonts w:cs="Times New Roman"/>
          <w:sz w:val="24"/>
          <w:szCs w:val="24"/>
        </w:rPr>
        <w:t>maximis</w:t>
      </w:r>
      <w:r w:rsidR="0016546B" w:rsidRPr="00A2516C">
        <w:rPr>
          <w:rFonts w:cs="Times New Roman"/>
          <w:sz w:val="24"/>
          <w:szCs w:val="24"/>
        </w:rPr>
        <w:t>ing</w:t>
      </w:r>
      <w:r w:rsidR="00A07ED3" w:rsidRPr="00A2516C">
        <w:rPr>
          <w:rFonts w:cs="Times New Roman"/>
          <w:sz w:val="24"/>
          <w:szCs w:val="24"/>
        </w:rPr>
        <w:t xml:space="preserve"> other opportunities</w:t>
      </w:r>
      <w:r w:rsidR="00BB0408" w:rsidRPr="00A2516C">
        <w:rPr>
          <w:rFonts w:cs="Times New Roman"/>
          <w:sz w:val="24"/>
          <w:szCs w:val="24"/>
        </w:rPr>
        <w:t xml:space="preserve"> to promote </w:t>
      </w:r>
      <w:r w:rsidR="0016546B" w:rsidRPr="00A2516C">
        <w:rPr>
          <w:rFonts w:cs="Times New Roman"/>
          <w:sz w:val="24"/>
          <w:szCs w:val="24"/>
        </w:rPr>
        <w:t xml:space="preserve">these skills </w:t>
      </w:r>
      <w:r w:rsidR="00BB0408" w:rsidRPr="00A2516C">
        <w:rPr>
          <w:rFonts w:cs="Times New Roman"/>
          <w:sz w:val="24"/>
          <w:szCs w:val="24"/>
        </w:rPr>
        <w:t>during routines</w:t>
      </w:r>
      <w:r w:rsidR="002F0352" w:rsidRPr="00A2516C">
        <w:rPr>
          <w:rFonts w:cs="Times New Roman"/>
          <w:sz w:val="24"/>
          <w:szCs w:val="24"/>
        </w:rPr>
        <w:t>. Most children experience daily opportunities to develop their early numeracy and literacy skills</w:t>
      </w:r>
      <w:r w:rsidR="009F1C14" w:rsidRPr="00A2516C">
        <w:rPr>
          <w:rFonts w:cs="Times New Roman"/>
          <w:sz w:val="24"/>
          <w:szCs w:val="24"/>
        </w:rPr>
        <w:t>.</w:t>
      </w:r>
    </w:p>
    <w:p w14:paraId="72FDECFD" w14:textId="35137579" w:rsidR="00EF058D" w:rsidRPr="00A2516C" w:rsidRDefault="009F1C14" w:rsidP="005B24A0">
      <w:pPr>
        <w:pBdr>
          <w:top w:val="single" w:sz="4" w:space="1" w:color="auto"/>
          <w:left w:val="single" w:sz="4" w:space="4" w:color="auto"/>
          <w:bottom w:val="single" w:sz="4" w:space="1" w:color="auto"/>
          <w:right w:val="single" w:sz="4" w:space="4" w:color="auto"/>
        </w:pBdr>
        <w:rPr>
          <w:rFonts w:cs="Times New Roman"/>
          <w:sz w:val="24"/>
          <w:szCs w:val="24"/>
        </w:rPr>
      </w:pPr>
      <w:r w:rsidRPr="00A2516C">
        <w:rPr>
          <w:rFonts w:cs="Times New Roman"/>
          <w:sz w:val="24"/>
          <w:szCs w:val="24"/>
        </w:rPr>
        <w:t xml:space="preserve">2. </w:t>
      </w:r>
      <w:r w:rsidR="004A147C" w:rsidRPr="00A2516C">
        <w:rPr>
          <w:rFonts w:cs="Times New Roman"/>
          <w:sz w:val="24"/>
          <w:szCs w:val="24"/>
        </w:rPr>
        <w:t xml:space="preserve">Almost all children are engaged in the focussed daily </w:t>
      </w:r>
      <w:r w:rsidR="007D613B" w:rsidRPr="00A2516C">
        <w:rPr>
          <w:rFonts w:cs="Times New Roman"/>
          <w:sz w:val="24"/>
          <w:szCs w:val="24"/>
        </w:rPr>
        <w:t>inputs. Th</w:t>
      </w:r>
      <w:r w:rsidR="000D09BF" w:rsidRPr="00A2516C">
        <w:rPr>
          <w:rFonts w:cs="Times New Roman"/>
          <w:sz w:val="24"/>
          <w:szCs w:val="24"/>
        </w:rPr>
        <w:t xml:space="preserve">e impact can be seen by </w:t>
      </w:r>
      <w:r w:rsidR="001A77A7" w:rsidRPr="00A2516C">
        <w:rPr>
          <w:rFonts w:cs="Times New Roman"/>
          <w:sz w:val="24"/>
          <w:szCs w:val="24"/>
        </w:rPr>
        <w:t>improved attainment data for most children</w:t>
      </w:r>
      <w:r w:rsidR="00F607EF" w:rsidRPr="00A2516C">
        <w:rPr>
          <w:rFonts w:cs="Times New Roman"/>
          <w:sz w:val="24"/>
          <w:szCs w:val="24"/>
        </w:rPr>
        <w:t>.</w:t>
      </w:r>
    </w:p>
    <w:p w14:paraId="2CB84A56" w14:textId="7CBCB9F0" w:rsidR="00F607EF" w:rsidRPr="00A2516C" w:rsidRDefault="00EF058D" w:rsidP="00C4489E">
      <w:pPr>
        <w:pBdr>
          <w:top w:val="single" w:sz="4" w:space="1" w:color="auto"/>
          <w:left w:val="single" w:sz="4" w:space="4" w:color="auto"/>
          <w:bottom w:val="single" w:sz="4" w:space="1" w:color="auto"/>
          <w:right w:val="single" w:sz="4" w:space="4" w:color="auto"/>
        </w:pBdr>
        <w:rPr>
          <w:rFonts w:cs="Times New Roman"/>
          <w:sz w:val="24"/>
          <w:szCs w:val="24"/>
        </w:rPr>
      </w:pPr>
      <w:r w:rsidRPr="00A2516C">
        <w:rPr>
          <w:rFonts w:cs="Times New Roman"/>
          <w:sz w:val="24"/>
          <w:szCs w:val="24"/>
        </w:rPr>
        <w:t>3. Most children are motivated</w:t>
      </w:r>
      <w:r w:rsidR="00775945" w:rsidRPr="00A2516C">
        <w:rPr>
          <w:rFonts w:cs="Times New Roman"/>
          <w:sz w:val="24"/>
          <w:szCs w:val="24"/>
        </w:rPr>
        <w:t xml:space="preserve"> and engaged by the core provision on offer in the indoor learning environment. </w:t>
      </w:r>
      <w:proofErr w:type="gramStart"/>
      <w:r w:rsidR="00775945" w:rsidRPr="00A2516C">
        <w:rPr>
          <w:rFonts w:cs="Times New Roman"/>
          <w:sz w:val="24"/>
          <w:szCs w:val="24"/>
        </w:rPr>
        <w:t>The majority of</w:t>
      </w:r>
      <w:proofErr w:type="gramEnd"/>
      <w:r w:rsidR="00775945" w:rsidRPr="00A2516C">
        <w:rPr>
          <w:rFonts w:cs="Times New Roman"/>
          <w:sz w:val="24"/>
          <w:szCs w:val="24"/>
        </w:rPr>
        <w:t xml:space="preserve"> practitioners effectively </w:t>
      </w:r>
      <w:r w:rsidR="005B24A0" w:rsidRPr="00A2516C">
        <w:rPr>
          <w:rFonts w:cs="Times New Roman"/>
          <w:sz w:val="24"/>
          <w:szCs w:val="24"/>
        </w:rPr>
        <w:t>record intentional and responsive planning on Showbie.</w:t>
      </w:r>
    </w:p>
    <w:p w14:paraId="752D232C" w14:textId="77777777" w:rsidR="00E456DB" w:rsidRPr="00A2516C" w:rsidRDefault="00E456DB" w:rsidP="00E456DB">
      <w:pPr>
        <w:pBdr>
          <w:top w:val="single" w:sz="4" w:space="1" w:color="auto"/>
          <w:left w:val="single" w:sz="4" w:space="4" w:color="auto"/>
          <w:bottom w:val="single" w:sz="4" w:space="1" w:color="auto"/>
          <w:right w:val="single" w:sz="4" w:space="4" w:color="auto"/>
        </w:pBdr>
        <w:spacing w:after="0"/>
        <w:rPr>
          <w:rFonts w:cs="Times New Roman"/>
          <w:bCs/>
          <w:sz w:val="24"/>
          <w:szCs w:val="24"/>
          <w:u w:val="single"/>
        </w:rPr>
      </w:pPr>
      <w:r w:rsidRPr="00A2516C">
        <w:rPr>
          <w:rFonts w:cs="Times New Roman"/>
          <w:bCs/>
          <w:sz w:val="24"/>
          <w:szCs w:val="24"/>
          <w:u w:val="single"/>
        </w:rPr>
        <w:t>What are you going to do now? What are your improvement priorities in this area?</w:t>
      </w:r>
    </w:p>
    <w:p w14:paraId="5FD3E9D4" w14:textId="77777777" w:rsidR="00C45DED" w:rsidRPr="00A2516C" w:rsidRDefault="00C45DED" w:rsidP="00E456DB">
      <w:pPr>
        <w:pBdr>
          <w:top w:val="single" w:sz="4" w:space="1" w:color="auto"/>
          <w:left w:val="single" w:sz="4" w:space="4" w:color="auto"/>
          <w:bottom w:val="single" w:sz="4" w:space="1" w:color="auto"/>
          <w:right w:val="single" w:sz="4" w:space="4" w:color="auto"/>
        </w:pBdr>
        <w:spacing w:after="0"/>
        <w:rPr>
          <w:rFonts w:cs="Times New Roman"/>
          <w:bCs/>
          <w:sz w:val="24"/>
          <w:szCs w:val="24"/>
          <w:u w:val="single"/>
        </w:rPr>
      </w:pPr>
    </w:p>
    <w:p w14:paraId="7DFCD535" w14:textId="2F95E648" w:rsidR="00C45DED" w:rsidRPr="00A2516C" w:rsidRDefault="00C45DED" w:rsidP="00C45DED">
      <w:pPr>
        <w:pBdr>
          <w:top w:val="single" w:sz="4" w:space="1" w:color="auto"/>
          <w:left w:val="single" w:sz="4" w:space="4" w:color="auto"/>
          <w:bottom w:val="single" w:sz="4" w:space="1" w:color="auto"/>
          <w:right w:val="single" w:sz="4" w:space="4" w:color="auto"/>
        </w:pBdr>
        <w:rPr>
          <w:sz w:val="24"/>
          <w:szCs w:val="24"/>
        </w:rPr>
      </w:pPr>
      <w:r w:rsidRPr="00A2516C">
        <w:rPr>
          <w:sz w:val="24"/>
          <w:szCs w:val="24"/>
        </w:rPr>
        <w:t xml:space="preserve">1. The </w:t>
      </w:r>
      <w:r w:rsidRPr="00A2516C">
        <w:rPr>
          <w:sz w:val="24"/>
          <w:szCs w:val="24"/>
        </w:rPr>
        <w:t xml:space="preserve">ELC team must now continue to build on the quality of key worker time by exploring further numeracy and emerging literacy training.  </w:t>
      </w:r>
      <w:r w:rsidRPr="00A2516C">
        <w:rPr>
          <w:sz w:val="24"/>
          <w:szCs w:val="24"/>
        </w:rPr>
        <w:t xml:space="preserve">The </w:t>
      </w:r>
      <w:r w:rsidRPr="00A2516C">
        <w:rPr>
          <w:sz w:val="24"/>
          <w:szCs w:val="24"/>
        </w:rPr>
        <w:t xml:space="preserve">EYT universal support will </w:t>
      </w:r>
      <w:r w:rsidR="00321FAB" w:rsidRPr="00A2516C">
        <w:rPr>
          <w:sz w:val="24"/>
          <w:szCs w:val="24"/>
        </w:rPr>
        <w:t xml:space="preserve">facilitate </w:t>
      </w:r>
      <w:r w:rsidRPr="00A2516C">
        <w:rPr>
          <w:sz w:val="24"/>
          <w:szCs w:val="24"/>
        </w:rPr>
        <w:t xml:space="preserve">this development work.  </w:t>
      </w:r>
    </w:p>
    <w:p w14:paraId="53AD09FD" w14:textId="1C1E851C" w:rsidR="00E456DB" w:rsidRPr="00A2516C" w:rsidRDefault="00321FAB" w:rsidP="00C4489E">
      <w:pPr>
        <w:pBdr>
          <w:top w:val="single" w:sz="4" w:space="1" w:color="auto"/>
          <w:left w:val="single" w:sz="4" w:space="4" w:color="auto"/>
          <w:bottom w:val="single" w:sz="4" w:space="1" w:color="auto"/>
          <w:right w:val="single" w:sz="4" w:space="4" w:color="auto"/>
        </w:pBdr>
        <w:rPr>
          <w:sz w:val="24"/>
          <w:szCs w:val="24"/>
        </w:rPr>
      </w:pPr>
      <w:r w:rsidRPr="00A2516C">
        <w:rPr>
          <w:sz w:val="24"/>
          <w:szCs w:val="24"/>
        </w:rPr>
        <w:lastRenderedPageBreak/>
        <w:t xml:space="preserve">2. </w:t>
      </w:r>
      <w:r w:rsidR="002B0E11" w:rsidRPr="00A2516C">
        <w:rPr>
          <w:sz w:val="24"/>
          <w:szCs w:val="24"/>
        </w:rPr>
        <w:t xml:space="preserve">To maintain a high-quality learning environment, put processes in place to ensure that all practitioners are responsible for maintaining the quality of the indoor and outdoor learning spaces, using their professional knowledge, knowledge of the children and core provision plans to support them.  </w:t>
      </w:r>
    </w:p>
    <w:p w14:paraId="35B561D3" w14:textId="64A838AF" w:rsidR="004A2809" w:rsidRPr="00A2516C" w:rsidRDefault="00321FAB" w:rsidP="00C4489E">
      <w:pPr>
        <w:pBdr>
          <w:top w:val="single" w:sz="4" w:space="1" w:color="auto"/>
          <w:left w:val="single" w:sz="4" w:space="4" w:color="auto"/>
          <w:bottom w:val="single" w:sz="4" w:space="1" w:color="auto"/>
          <w:right w:val="single" w:sz="4" w:space="4" w:color="auto"/>
        </w:pBdr>
        <w:rPr>
          <w:sz w:val="24"/>
          <w:szCs w:val="24"/>
        </w:rPr>
      </w:pPr>
      <w:r w:rsidRPr="00A2516C">
        <w:rPr>
          <w:sz w:val="24"/>
          <w:szCs w:val="24"/>
        </w:rPr>
        <w:t xml:space="preserve">3. </w:t>
      </w:r>
      <w:r w:rsidR="00F104AD" w:rsidRPr="00A2516C">
        <w:rPr>
          <w:sz w:val="24"/>
          <w:szCs w:val="24"/>
        </w:rPr>
        <w:t>Observations are to be monitored by EYO/</w:t>
      </w:r>
      <w:proofErr w:type="gramStart"/>
      <w:r w:rsidR="00F104AD" w:rsidRPr="00A2516C">
        <w:rPr>
          <w:sz w:val="24"/>
          <w:szCs w:val="24"/>
        </w:rPr>
        <w:t>SLT</w:t>
      </w:r>
      <w:proofErr w:type="gramEnd"/>
      <w:r w:rsidR="00354A0C" w:rsidRPr="00A2516C">
        <w:rPr>
          <w:sz w:val="24"/>
          <w:szCs w:val="24"/>
        </w:rPr>
        <w:t xml:space="preserve"> and individual feedback given, to improve the quality of observations and identifying next steps in learning</w:t>
      </w:r>
    </w:p>
    <w:p w14:paraId="46FECE19" w14:textId="77777777" w:rsidR="00102118" w:rsidRDefault="00102118" w:rsidP="00C4489E">
      <w:pPr>
        <w:pBdr>
          <w:top w:val="single" w:sz="4" w:space="1" w:color="auto"/>
          <w:left w:val="single" w:sz="4" w:space="4" w:color="auto"/>
          <w:bottom w:val="single" w:sz="4" w:space="1" w:color="auto"/>
          <w:right w:val="single" w:sz="4" w:space="4" w:color="auto"/>
        </w:pBdr>
        <w:rPr>
          <w:rFonts w:cs="Times New Roman"/>
          <w:bCs/>
          <w:sz w:val="24"/>
          <w:szCs w:val="24"/>
          <w:u w:val="single"/>
        </w:rPr>
      </w:pPr>
    </w:p>
    <w:p w14:paraId="1109A6BA" w14:textId="6C161901" w:rsidR="00B97074" w:rsidRPr="00AA4175" w:rsidRDefault="005337D9" w:rsidP="51B992DC">
      <w:pPr>
        <w:autoSpaceDE w:val="0"/>
        <w:autoSpaceDN w:val="0"/>
        <w:adjustRightInd w:val="0"/>
        <w:spacing w:after="0" w:line="240" w:lineRule="auto"/>
        <w:rPr>
          <w:rFonts w:cs="Times New Roman"/>
          <w:b/>
          <w:bCs/>
          <w:color w:val="000000"/>
          <w:sz w:val="24"/>
          <w:szCs w:val="24"/>
        </w:rPr>
      </w:pPr>
      <w:r w:rsidRPr="51B992DC">
        <w:rPr>
          <w:rFonts w:cs="Times New Roman"/>
          <w:b/>
          <w:bCs/>
          <w:color w:val="000000" w:themeColor="text1"/>
          <w:sz w:val="24"/>
          <w:szCs w:val="24"/>
        </w:rPr>
        <w:t>Evaluate the following QI</w:t>
      </w:r>
      <w:r w:rsidR="00D2661B" w:rsidRPr="51B992DC">
        <w:rPr>
          <w:rFonts w:cs="Times New Roman"/>
          <w:b/>
          <w:bCs/>
          <w:color w:val="000000" w:themeColor="text1"/>
          <w:sz w:val="24"/>
          <w:szCs w:val="24"/>
        </w:rPr>
        <w:t>s against the six-point scale</w:t>
      </w:r>
      <w:r w:rsidR="003E53AD" w:rsidRPr="51B992DC">
        <w:rPr>
          <w:rFonts w:cs="Times New Roman"/>
          <w:b/>
          <w:bCs/>
          <w:color w:val="000000" w:themeColor="text1"/>
          <w:sz w:val="24"/>
          <w:szCs w:val="24"/>
        </w:rPr>
        <w:t>:</w:t>
      </w:r>
    </w:p>
    <w:p w14:paraId="0E27B00A" w14:textId="77777777" w:rsidR="003E53AD" w:rsidRPr="00016CF1" w:rsidRDefault="002C556B" w:rsidP="002C556B">
      <w:pPr>
        <w:tabs>
          <w:tab w:val="left" w:pos="1065"/>
        </w:tabs>
        <w:autoSpaceDE w:val="0"/>
        <w:autoSpaceDN w:val="0"/>
        <w:adjustRightInd w:val="0"/>
        <w:spacing w:after="0" w:line="240" w:lineRule="auto"/>
        <w:rPr>
          <w:rFonts w:cs="Times New Roman"/>
          <w:color w:val="000000"/>
          <w:sz w:val="24"/>
          <w:szCs w:val="24"/>
        </w:rPr>
      </w:pPr>
      <w:r w:rsidRPr="00016CF1">
        <w:rPr>
          <w:rFonts w:cs="Times New Roman"/>
          <w:color w:val="000000"/>
          <w:sz w:val="24"/>
          <w:szCs w:val="24"/>
        </w:rPr>
        <w:tab/>
      </w:r>
    </w:p>
    <w:p w14:paraId="7E4873A8" w14:textId="77777777" w:rsidR="003E53AD" w:rsidRPr="00016CF1" w:rsidRDefault="00AA4175" w:rsidP="002C556B">
      <w:pPr>
        <w:autoSpaceDE w:val="0"/>
        <w:autoSpaceDN w:val="0"/>
        <w:adjustRightInd w:val="0"/>
        <w:spacing w:after="0" w:line="240" w:lineRule="auto"/>
        <w:ind w:left="1843" w:right="-164" w:hanging="1843"/>
        <w:rPr>
          <w:rFonts w:cs="Times New Roman"/>
          <w:color w:val="585757"/>
          <w:sz w:val="24"/>
          <w:szCs w:val="24"/>
        </w:rPr>
      </w:pPr>
      <w:r>
        <w:rPr>
          <w:rFonts w:cs="Times New Roman"/>
          <w:color w:val="000000"/>
          <w:sz w:val="24"/>
          <w:szCs w:val="24"/>
        </w:rPr>
        <w:t>Excellent</w:t>
      </w:r>
      <w:r>
        <w:rPr>
          <w:rFonts w:cs="Times New Roman"/>
          <w:color w:val="000000"/>
          <w:sz w:val="24"/>
          <w:szCs w:val="24"/>
        </w:rPr>
        <w:tab/>
      </w:r>
      <w:r w:rsidR="003E53AD" w:rsidRPr="00016CF1">
        <w:rPr>
          <w:rFonts w:cs="Times New Roman"/>
          <w:color w:val="585757"/>
          <w:sz w:val="24"/>
          <w:szCs w:val="24"/>
        </w:rPr>
        <w:t xml:space="preserve">this aspect of the school’s work is outstanding, </w:t>
      </w:r>
      <w:r>
        <w:rPr>
          <w:rFonts w:cs="Times New Roman"/>
          <w:color w:val="585757"/>
          <w:sz w:val="24"/>
          <w:szCs w:val="24"/>
        </w:rPr>
        <w:t>high quality and sector-leading</w:t>
      </w:r>
    </w:p>
    <w:p w14:paraId="23A174FE" w14:textId="77777777" w:rsidR="003E53AD" w:rsidRPr="00016CF1" w:rsidRDefault="00AA4175" w:rsidP="002C556B">
      <w:pPr>
        <w:autoSpaceDE w:val="0"/>
        <w:autoSpaceDN w:val="0"/>
        <w:adjustRightInd w:val="0"/>
        <w:spacing w:after="0" w:line="240" w:lineRule="auto"/>
        <w:ind w:left="1843" w:hanging="1843"/>
        <w:rPr>
          <w:rFonts w:cs="Times New Roman"/>
          <w:color w:val="585757"/>
          <w:sz w:val="24"/>
          <w:szCs w:val="24"/>
        </w:rPr>
      </w:pPr>
      <w:r>
        <w:rPr>
          <w:rFonts w:cs="Times New Roman"/>
          <w:color w:val="000000"/>
          <w:sz w:val="24"/>
          <w:szCs w:val="24"/>
        </w:rPr>
        <w:t>Very Good</w:t>
      </w:r>
      <w:r>
        <w:rPr>
          <w:rFonts w:cs="Times New Roman"/>
          <w:color w:val="000000"/>
          <w:sz w:val="24"/>
          <w:szCs w:val="24"/>
        </w:rPr>
        <w:tab/>
      </w:r>
      <w:r w:rsidR="003E53AD" w:rsidRPr="00016CF1">
        <w:rPr>
          <w:rFonts w:cs="Times New Roman"/>
          <w:color w:val="585757"/>
          <w:sz w:val="24"/>
          <w:szCs w:val="24"/>
        </w:rPr>
        <w:t>major strengths, very few areas for improvement</w:t>
      </w:r>
    </w:p>
    <w:p w14:paraId="5A422EA0" w14:textId="309A73D9" w:rsidR="003E53AD" w:rsidRPr="00016CF1" w:rsidRDefault="00AA4175" w:rsidP="002C556B">
      <w:pPr>
        <w:autoSpaceDE w:val="0"/>
        <w:autoSpaceDN w:val="0"/>
        <w:adjustRightInd w:val="0"/>
        <w:spacing w:after="0" w:line="240" w:lineRule="auto"/>
        <w:ind w:left="1843" w:hanging="1843"/>
        <w:rPr>
          <w:rFonts w:cs="Times New Roman"/>
          <w:color w:val="585757"/>
          <w:sz w:val="24"/>
          <w:szCs w:val="24"/>
        </w:rPr>
      </w:pPr>
      <w:r w:rsidRPr="51B992DC">
        <w:rPr>
          <w:rFonts w:cs="Times New Roman"/>
          <w:color w:val="000000" w:themeColor="text1"/>
          <w:sz w:val="24"/>
          <w:szCs w:val="24"/>
        </w:rPr>
        <w:t>Good</w:t>
      </w:r>
      <w:r>
        <w:tab/>
      </w:r>
      <w:r w:rsidR="003E53AD" w:rsidRPr="51B992DC">
        <w:rPr>
          <w:rFonts w:cs="Times New Roman"/>
          <w:color w:val="585757"/>
          <w:sz w:val="24"/>
          <w:szCs w:val="24"/>
        </w:rPr>
        <w:t>important strengths, yet there remain some as</w:t>
      </w:r>
      <w:r w:rsidRPr="51B992DC">
        <w:rPr>
          <w:rFonts w:cs="Times New Roman"/>
          <w:color w:val="585757"/>
          <w:sz w:val="24"/>
          <w:szCs w:val="24"/>
        </w:rPr>
        <w:t>pects which require improvement</w:t>
      </w:r>
    </w:p>
    <w:p w14:paraId="20CF1D02" w14:textId="77777777" w:rsidR="003E53AD" w:rsidRPr="00016CF1" w:rsidRDefault="003E53AD" w:rsidP="002C556B">
      <w:pPr>
        <w:autoSpaceDE w:val="0"/>
        <w:autoSpaceDN w:val="0"/>
        <w:adjustRightInd w:val="0"/>
        <w:spacing w:after="0" w:line="240" w:lineRule="auto"/>
        <w:ind w:left="1843" w:hanging="1843"/>
        <w:rPr>
          <w:rFonts w:cs="Times New Roman"/>
          <w:color w:val="585757"/>
          <w:sz w:val="24"/>
          <w:szCs w:val="24"/>
        </w:rPr>
      </w:pPr>
      <w:r w:rsidRPr="00016CF1">
        <w:rPr>
          <w:rFonts w:cs="Times New Roman"/>
          <w:color w:val="000000"/>
          <w:sz w:val="24"/>
          <w:szCs w:val="24"/>
        </w:rPr>
        <w:t>Satisfactory</w:t>
      </w:r>
      <w:r w:rsidR="00AA4175">
        <w:rPr>
          <w:rFonts w:cs="Times New Roman"/>
          <w:color w:val="000000"/>
          <w:sz w:val="24"/>
          <w:szCs w:val="24"/>
        </w:rPr>
        <w:tab/>
      </w:r>
      <w:r w:rsidR="002C556B" w:rsidRPr="00016CF1">
        <w:rPr>
          <w:rFonts w:cs="Times New Roman"/>
          <w:color w:val="585757"/>
          <w:sz w:val="24"/>
          <w:szCs w:val="24"/>
        </w:rPr>
        <w:t xml:space="preserve">the strengths within this </w:t>
      </w:r>
      <w:r w:rsidRPr="00016CF1">
        <w:rPr>
          <w:rFonts w:cs="Times New Roman"/>
          <w:color w:val="585757"/>
          <w:sz w:val="24"/>
          <w:szCs w:val="24"/>
        </w:rPr>
        <w:t>just outweigh the weaknesses</w:t>
      </w:r>
      <w:r w:rsidR="002C556B" w:rsidRPr="00016CF1">
        <w:rPr>
          <w:rFonts w:cs="Times New Roman"/>
          <w:color w:val="585757"/>
          <w:sz w:val="24"/>
          <w:szCs w:val="24"/>
        </w:rPr>
        <w:t>, basic provision for learners</w:t>
      </w:r>
    </w:p>
    <w:p w14:paraId="33F5B2EF" w14:textId="77777777" w:rsidR="003E53AD" w:rsidRPr="00016CF1" w:rsidRDefault="00AA4175" w:rsidP="002C556B">
      <w:pPr>
        <w:autoSpaceDE w:val="0"/>
        <w:autoSpaceDN w:val="0"/>
        <w:adjustRightInd w:val="0"/>
        <w:spacing w:after="0" w:line="240" w:lineRule="auto"/>
        <w:ind w:left="1843" w:hanging="1843"/>
        <w:rPr>
          <w:rFonts w:cs="Times New Roman"/>
          <w:color w:val="585757"/>
          <w:sz w:val="24"/>
          <w:szCs w:val="24"/>
        </w:rPr>
      </w:pPr>
      <w:r>
        <w:rPr>
          <w:rFonts w:cs="Times New Roman"/>
          <w:color w:val="000000"/>
          <w:sz w:val="24"/>
          <w:szCs w:val="24"/>
        </w:rPr>
        <w:t>Weak</w:t>
      </w:r>
      <w:r>
        <w:rPr>
          <w:rFonts w:cs="Times New Roman"/>
          <w:color w:val="000000"/>
          <w:sz w:val="24"/>
          <w:szCs w:val="24"/>
        </w:rPr>
        <w:tab/>
      </w:r>
      <w:r w:rsidR="002C556B" w:rsidRPr="00016CF1">
        <w:rPr>
          <w:rFonts w:cs="Times New Roman"/>
          <w:color w:val="585757"/>
          <w:sz w:val="24"/>
          <w:szCs w:val="24"/>
        </w:rPr>
        <w:t>important weaknesses, there may be some strength, the important weaknesses,</w:t>
      </w:r>
      <w:r>
        <w:rPr>
          <w:rFonts w:cs="Times New Roman"/>
          <w:color w:val="585757"/>
          <w:sz w:val="24"/>
          <w:szCs w:val="24"/>
        </w:rPr>
        <w:t xml:space="preserve"> </w:t>
      </w:r>
      <w:r w:rsidR="002C556B" w:rsidRPr="00016CF1">
        <w:rPr>
          <w:rFonts w:cs="Times New Roman"/>
          <w:color w:val="585757"/>
          <w:sz w:val="24"/>
          <w:szCs w:val="24"/>
        </w:rPr>
        <w:t>either individually or collectively, are sufficient to diminish learners’ experiences in substantial ways</w:t>
      </w:r>
    </w:p>
    <w:p w14:paraId="6F745DC5" w14:textId="77777777" w:rsidR="002C556B" w:rsidRPr="00E57CCE" w:rsidRDefault="003E53AD" w:rsidP="00E57CCE">
      <w:pPr>
        <w:autoSpaceDE w:val="0"/>
        <w:autoSpaceDN w:val="0"/>
        <w:adjustRightInd w:val="0"/>
        <w:spacing w:after="0" w:line="240" w:lineRule="auto"/>
        <w:ind w:left="1843" w:hanging="1843"/>
        <w:rPr>
          <w:rFonts w:cs="Times New Roman"/>
          <w:color w:val="585757"/>
          <w:sz w:val="24"/>
          <w:szCs w:val="24"/>
        </w:rPr>
      </w:pPr>
      <w:r w:rsidRPr="00016CF1">
        <w:rPr>
          <w:rFonts w:cs="Times New Roman"/>
          <w:color w:val="000000"/>
          <w:sz w:val="24"/>
          <w:szCs w:val="24"/>
        </w:rPr>
        <w:t>Unsatisfactory</w:t>
      </w:r>
      <w:r w:rsidR="00AA4175">
        <w:rPr>
          <w:rFonts w:cs="Times New Roman"/>
          <w:color w:val="000000"/>
          <w:sz w:val="24"/>
          <w:szCs w:val="24"/>
        </w:rPr>
        <w:tab/>
      </w:r>
      <w:r w:rsidR="002C556B" w:rsidRPr="00016CF1">
        <w:rPr>
          <w:rFonts w:cs="Times New Roman"/>
          <w:color w:val="585757"/>
          <w:sz w:val="24"/>
          <w:szCs w:val="24"/>
        </w:rPr>
        <w:t>major weaknesses within which require immediate remedial action</w:t>
      </w:r>
    </w:p>
    <w:p w14:paraId="60061E4C" w14:textId="77777777" w:rsidR="00B97074" w:rsidRPr="00016CF1" w:rsidRDefault="00B97074" w:rsidP="00B97074">
      <w:pPr>
        <w:autoSpaceDE w:val="0"/>
        <w:autoSpaceDN w:val="0"/>
        <w:adjustRightInd w:val="0"/>
        <w:spacing w:after="0" w:line="240" w:lineRule="auto"/>
        <w:rPr>
          <w:rFonts w:cs="Times New Roman"/>
          <w:color w:val="000000"/>
          <w:sz w:val="24"/>
          <w:szCs w:val="24"/>
        </w:rPr>
      </w:pPr>
    </w:p>
    <w:tbl>
      <w:tblPr>
        <w:tblStyle w:val="TableGrid"/>
        <w:tblW w:w="0" w:type="auto"/>
        <w:tblLook w:val="04A0" w:firstRow="1" w:lastRow="0" w:firstColumn="1" w:lastColumn="0" w:noHBand="0" w:noVBand="1"/>
      </w:tblPr>
      <w:tblGrid>
        <w:gridCol w:w="3652"/>
        <w:gridCol w:w="2906"/>
        <w:gridCol w:w="2906"/>
      </w:tblGrid>
      <w:tr w:rsidR="00B97074" w:rsidRPr="00016CF1" w14:paraId="714309D4" w14:textId="77777777" w:rsidTr="00885CE7">
        <w:tc>
          <w:tcPr>
            <w:tcW w:w="3652" w:type="dxa"/>
          </w:tcPr>
          <w:p w14:paraId="2C0B2C46" w14:textId="77777777" w:rsidR="00B97074" w:rsidRPr="00016CF1" w:rsidRDefault="00B97074" w:rsidP="00B97074">
            <w:pPr>
              <w:autoSpaceDE w:val="0"/>
              <w:autoSpaceDN w:val="0"/>
              <w:adjustRightInd w:val="0"/>
              <w:rPr>
                <w:rFonts w:cs="Times New Roman"/>
                <w:b/>
                <w:color w:val="000000"/>
                <w:sz w:val="24"/>
                <w:szCs w:val="24"/>
              </w:rPr>
            </w:pPr>
            <w:r w:rsidRPr="00016CF1">
              <w:rPr>
                <w:rFonts w:cs="Arial"/>
                <w:b/>
                <w:color w:val="000000"/>
                <w:sz w:val="24"/>
                <w:szCs w:val="24"/>
              </w:rPr>
              <w:t>Quality indicator</w:t>
            </w:r>
          </w:p>
        </w:tc>
        <w:tc>
          <w:tcPr>
            <w:tcW w:w="2906" w:type="dxa"/>
          </w:tcPr>
          <w:p w14:paraId="415FCE05" w14:textId="77777777" w:rsidR="00B97074" w:rsidRPr="00016CF1" w:rsidRDefault="00B97074" w:rsidP="00B97074">
            <w:pPr>
              <w:autoSpaceDE w:val="0"/>
              <w:autoSpaceDN w:val="0"/>
              <w:adjustRightInd w:val="0"/>
              <w:jc w:val="center"/>
              <w:rPr>
                <w:rFonts w:cs="Times New Roman"/>
                <w:b/>
                <w:color w:val="000000"/>
                <w:sz w:val="24"/>
                <w:szCs w:val="24"/>
              </w:rPr>
            </w:pPr>
            <w:r w:rsidRPr="00016CF1">
              <w:rPr>
                <w:rFonts w:cs="Arial"/>
                <w:b/>
                <w:color w:val="000000"/>
                <w:sz w:val="24"/>
                <w:szCs w:val="24"/>
              </w:rPr>
              <w:t>School self-evaluation</w:t>
            </w:r>
          </w:p>
        </w:tc>
        <w:tc>
          <w:tcPr>
            <w:tcW w:w="2906" w:type="dxa"/>
          </w:tcPr>
          <w:p w14:paraId="6D13990D" w14:textId="77777777" w:rsidR="00B97074" w:rsidRPr="00016CF1" w:rsidRDefault="00A45D95" w:rsidP="00A45D95">
            <w:pPr>
              <w:autoSpaceDE w:val="0"/>
              <w:autoSpaceDN w:val="0"/>
              <w:adjustRightInd w:val="0"/>
              <w:jc w:val="center"/>
              <w:rPr>
                <w:rFonts w:cs="Times New Roman"/>
                <w:b/>
                <w:color w:val="000000"/>
                <w:sz w:val="24"/>
                <w:szCs w:val="24"/>
              </w:rPr>
            </w:pPr>
            <w:r w:rsidRPr="00016CF1">
              <w:rPr>
                <w:rFonts w:cs="Arial"/>
                <w:b/>
                <w:color w:val="000000"/>
                <w:sz w:val="24"/>
                <w:szCs w:val="24"/>
              </w:rPr>
              <w:t>Nursery self-</w:t>
            </w:r>
            <w:r w:rsidR="00B97074" w:rsidRPr="00016CF1">
              <w:rPr>
                <w:rFonts w:cs="Arial"/>
                <w:b/>
                <w:color w:val="000000"/>
                <w:sz w:val="24"/>
                <w:szCs w:val="24"/>
              </w:rPr>
              <w:t>evaluation</w:t>
            </w:r>
          </w:p>
        </w:tc>
      </w:tr>
      <w:tr w:rsidR="00B97074" w:rsidRPr="00016CF1" w14:paraId="7ADF6C30" w14:textId="77777777" w:rsidTr="00885CE7">
        <w:trPr>
          <w:trHeight w:val="1074"/>
        </w:trPr>
        <w:tc>
          <w:tcPr>
            <w:tcW w:w="3652" w:type="dxa"/>
            <w:shd w:val="clear" w:color="auto" w:fill="71C4FD"/>
            <w:vAlign w:val="center"/>
          </w:tcPr>
          <w:p w14:paraId="736E3471" w14:textId="77777777" w:rsidR="002C556B" w:rsidRPr="00016CF1" w:rsidRDefault="00B97074" w:rsidP="00AC4C78">
            <w:pPr>
              <w:autoSpaceDE w:val="0"/>
              <w:autoSpaceDN w:val="0"/>
              <w:adjustRightInd w:val="0"/>
              <w:rPr>
                <w:rFonts w:cs="Arial"/>
                <w:color w:val="000000"/>
                <w:sz w:val="24"/>
                <w:szCs w:val="24"/>
              </w:rPr>
            </w:pPr>
            <w:r w:rsidRPr="00016CF1">
              <w:rPr>
                <w:rFonts w:cs="Arial"/>
                <w:color w:val="000000"/>
                <w:sz w:val="24"/>
                <w:szCs w:val="24"/>
              </w:rPr>
              <w:t>1.3 Leadership of change</w:t>
            </w:r>
          </w:p>
        </w:tc>
        <w:tc>
          <w:tcPr>
            <w:tcW w:w="2906" w:type="dxa"/>
            <w:vAlign w:val="center"/>
          </w:tcPr>
          <w:p w14:paraId="44EAFD9C" w14:textId="5ACE2F15" w:rsidR="00B97074" w:rsidRPr="00016CF1" w:rsidRDefault="00A84404" w:rsidP="00800D1A">
            <w:pPr>
              <w:autoSpaceDE w:val="0"/>
              <w:autoSpaceDN w:val="0"/>
              <w:adjustRightInd w:val="0"/>
              <w:jc w:val="center"/>
              <w:rPr>
                <w:rFonts w:cs="Times New Roman"/>
                <w:color w:val="000000"/>
                <w:sz w:val="24"/>
                <w:szCs w:val="24"/>
              </w:rPr>
            </w:pPr>
            <w:r>
              <w:rPr>
                <w:rFonts w:cs="Times New Roman"/>
                <w:color w:val="000000"/>
                <w:sz w:val="24"/>
                <w:szCs w:val="24"/>
              </w:rPr>
              <w:t>4</w:t>
            </w:r>
          </w:p>
        </w:tc>
        <w:tc>
          <w:tcPr>
            <w:tcW w:w="2906" w:type="dxa"/>
            <w:vAlign w:val="center"/>
          </w:tcPr>
          <w:p w14:paraId="4B94D5A5" w14:textId="32F127AC" w:rsidR="00B97074" w:rsidRPr="00016CF1" w:rsidRDefault="00A84404" w:rsidP="00800D1A">
            <w:pPr>
              <w:autoSpaceDE w:val="0"/>
              <w:autoSpaceDN w:val="0"/>
              <w:adjustRightInd w:val="0"/>
              <w:jc w:val="center"/>
              <w:rPr>
                <w:rFonts w:cs="Times New Roman"/>
                <w:color w:val="000000"/>
                <w:sz w:val="24"/>
                <w:szCs w:val="24"/>
              </w:rPr>
            </w:pPr>
            <w:r>
              <w:rPr>
                <w:rFonts w:cs="Times New Roman"/>
                <w:color w:val="000000"/>
                <w:sz w:val="24"/>
                <w:szCs w:val="24"/>
              </w:rPr>
              <w:t>4</w:t>
            </w:r>
          </w:p>
        </w:tc>
      </w:tr>
      <w:tr w:rsidR="00B97074" w:rsidRPr="00016CF1" w14:paraId="67806E70" w14:textId="77777777" w:rsidTr="00885CE7">
        <w:trPr>
          <w:trHeight w:val="1074"/>
        </w:trPr>
        <w:tc>
          <w:tcPr>
            <w:tcW w:w="3652" w:type="dxa"/>
            <w:tcBorders>
              <w:bottom w:val="single" w:sz="4" w:space="0" w:color="auto"/>
            </w:tcBorders>
            <w:shd w:val="clear" w:color="auto" w:fill="F79646" w:themeFill="accent6"/>
            <w:vAlign w:val="center"/>
          </w:tcPr>
          <w:p w14:paraId="33CEAE91" w14:textId="77777777" w:rsidR="00B97074" w:rsidRPr="00016CF1" w:rsidRDefault="00B97074" w:rsidP="00AC4C78">
            <w:pPr>
              <w:autoSpaceDE w:val="0"/>
              <w:autoSpaceDN w:val="0"/>
              <w:adjustRightInd w:val="0"/>
              <w:rPr>
                <w:rFonts w:cs="Arial"/>
                <w:color w:val="000000"/>
                <w:sz w:val="24"/>
                <w:szCs w:val="24"/>
              </w:rPr>
            </w:pPr>
            <w:r w:rsidRPr="00016CF1">
              <w:rPr>
                <w:rFonts w:cs="Arial"/>
                <w:color w:val="000000"/>
                <w:sz w:val="24"/>
                <w:szCs w:val="24"/>
              </w:rPr>
              <w:t>2</w:t>
            </w:r>
            <w:r w:rsidRPr="00016CF1">
              <w:rPr>
                <w:rFonts w:cs="Arial"/>
                <w:color w:val="000000"/>
                <w:sz w:val="24"/>
                <w:szCs w:val="24"/>
                <w:shd w:val="clear" w:color="auto" w:fill="FF9933"/>
              </w:rPr>
              <w:t>.3 Learning, teaching and assessment</w:t>
            </w:r>
            <w:r w:rsidR="005B7DCD">
              <w:rPr>
                <w:rFonts w:cs="Arial"/>
                <w:color w:val="000000"/>
                <w:sz w:val="24"/>
                <w:szCs w:val="24"/>
                <w:shd w:val="clear" w:color="auto" w:fill="FF9933"/>
              </w:rPr>
              <w:t xml:space="preserve"> (Including digital)</w:t>
            </w:r>
          </w:p>
        </w:tc>
        <w:tc>
          <w:tcPr>
            <w:tcW w:w="2906" w:type="dxa"/>
            <w:vAlign w:val="center"/>
          </w:tcPr>
          <w:p w14:paraId="3DEEC669" w14:textId="688BD2AA" w:rsidR="00B97074" w:rsidRPr="00016CF1" w:rsidRDefault="00A84404" w:rsidP="00800D1A">
            <w:pPr>
              <w:autoSpaceDE w:val="0"/>
              <w:autoSpaceDN w:val="0"/>
              <w:adjustRightInd w:val="0"/>
              <w:jc w:val="center"/>
              <w:rPr>
                <w:rFonts w:cs="Times New Roman"/>
                <w:color w:val="000000"/>
                <w:sz w:val="24"/>
                <w:szCs w:val="24"/>
              </w:rPr>
            </w:pPr>
            <w:r>
              <w:rPr>
                <w:rFonts w:cs="Times New Roman"/>
                <w:color w:val="000000"/>
                <w:sz w:val="24"/>
                <w:szCs w:val="24"/>
              </w:rPr>
              <w:t>4</w:t>
            </w:r>
          </w:p>
        </w:tc>
        <w:tc>
          <w:tcPr>
            <w:tcW w:w="2906" w:type="dxa"/>
            <w:vAlign w:val="center"/>
          </w:tcPr>
          <w:p w14:paraId="3656B9AB" w14:textId="571DB426" w:rsidR="00B97074" w:rsidRPr="00016CF1" w:rsidRDefault="00A84404" w:rsidP="00800D1A">
            <w:pPr>
              <w:autoSpaceDE w:val="0"/>
              <w:autoSpaceDN w:val="0"/>
              <w:adjustRightInd w:val="0"/>
              <w:jc w:val="center"/>
              <w:rPr>
                <w:rFonts w:cs="Times New Roman"/>
                <w:color w:val="000000"/>
                <w:sz w:val="24"/>
                <w:szCs w:val="24"/>
              </w:rPr>
            </w:pPr>
            <w:r>
              <w:rPr>
                <w:rFonts w:cs="Times New Roman"/>
                <w:color w:val="000000"/>
                <w:sz w:val="24"/>
                <w:szCs w:val="24"/>
              </w:rPr>
              <w:t>4</w:t>
            </w:r>
          </w:p>
        </w:tc>
      </w:tr>
      <w:tr w:rsidR="002C556B" w:rsidRPr="00016CF1" w14:paraId="0F4E7C83" w14:textId="77777777" w:rsidTr="00885CE7">
        <w:trPr>
          <w:trHeight w:val="1074"/>
        </w:trPr>
        <w:tc>
          <w:tcPr>
            <w:tcW w:w="3652" w:type="dxa"/>
            <w:shd w:val="clear" w:color="auto" w:fill="92D050"/>
            <w:vAlign w:val="center"/>
          </w:tcPr>
          <w:p w14:paraId="3F36181F" w14:textId="77777777" w:rsidR="002C556B" w:rsidRPr="00016CF1" w:rsidRDefault="00387FED" w:rsidP="00AC4C78">
            <w:pPr>
              <w:autoSpaceDE w:val="0"/>
              <w:autoSpaceDN w:val="0"/>
              <w:adjustRightInd w:val="0"/>
              <w:rPr>
                <w:rFonts w:cs="Arial"/>
                <w:color w:val="000000"/>
                <w:sz w:val="24"/>
                <w:szCs w:val="24"/>
              </w:rPr>
            </w:pPr>
            <w:r w:rsidRPr="00016CF1">
              <w:rPr>
                <w:rFonts w:cs="Arial"/>
                <w:color w:val="000000"/>
                <w:sz w:val="24"/>
                <w:szCs w:val="24"/>
              </w:rPr>
              <w:t>3.1 Ensuring wellbeing, equity and inclusion</w:t>
            </w:r>
          </w:p>
        </w:tc>
        <w:tc>
          <w:tcPr>
            <w:tcW w:w="2906" w:type="dxa"/>
            <w:shd w:val="clear" w:color="auto" w:fill="auto"/>
            <w:vAlign w:val="center"/>
          </w:tcPr>
          <w:p w14:paraId="45FB0818" w14:textId="29950154" w:rsidR="002C556B" w:rsidRPr="00016CF1" w:rsidRDefault="00A84404" w:rsidP="00800D1A">
            <w:pPr>
              <w:autoSpaceDE w:val="0"/>
              <w:autoSpaceDN w:val="0"/>
              <w:adjustRightInd w:val="0"/>
              <w:jc w:val="center"/>
              <w:rPr>
                <w:rFonts w:cs="Times New Roman"/>
                <w:color w:val="000000"/>
                <w:sz w:val="24"/>
                <w:szCs w:val="24"/>
              </w:rPr>
            </w:pPr>
            <w:r>
              <w:rPr>
                <w:rFonts w:cs="Times New Roman"/>
                <w:color w:val="000000"/>
                <w:sz w:val="24"/>
                <w:szCs w:val="24"/>
              </w:rPr>
              <w:t>5</w:t>
            </w:r>
          </w:p>
        </w:tc>
        <w:tc>
          <w:tcPr>
            <w:tcW w:w="2906" w:type="dxa"/>
            <w:shd w:val="clear" w:color="auto" w:fill="auto"/>
            <w:vAlign w:val="center"/>
          </w:tcPr>
          <w:p w14:paraId="049F31CB" w14:textId="5460C017" w:rsidR="002C556B" w:rsidRPr="00016CF1" w:rsidRDefault="00A84404" w:rsidP="00800D1A">
            <w:pPr>
              <w:autoSpaceDE w:val="0"/>
              <w:autoSpaceDN w:val="0"/>
              <w:adjustRightInd w:val="0"/>
              <w:jc w:val="center"/>
              <w:rPr>
                <w:rFonts w:cs="Times New Roman"/>
                <w:color w:val="000000"/>
                <w:sz w:val="24"/>
                <w:szCs w:val="24"/>
              </w:rPr>
            </w:pPr>
            <w:r>
              <w:rPr>
                <w:rFonts w:cs="Times New Roman"/>
                <w:color w:val="000000"/>
                <w:sz w:val="24"/>
                <w:szCs w:val="24"/>
              </w:rPr>
              <w:t>5</w:t>
            </w:r>
          </w:p>
        </w:tc>
      </w:tr>
      <w:tr w:rsidR="00387FED" w:rsidRPr="00016CF1" w14:paraId="150DDA1F" w14:textId="77777777" w:rsidTr="00885CE7">
        <w:trPr>
          <w:trHeight w:val="1074"/>
        </w:trPr>
        <w:tc>
          <w:tcPr>
            <w:tcW w:w="3652" w:type="dxa"/>
            <w:shd w:val="clear" w:color="auto" w:fill="92D050"/>
            <w:vAlign w:val="center"/>
          </w:tcPr>
          <w:p w14:paraId="1491AC2E" w14:textId="77777777" w:rsidR="00387FED" w:rsidRPr="00016CF1" w:rsidRDefault="00387FED" w:rsidP="00AC4C78">
            <w:pPr>
              <w:autoSpaceDE w:val="0"/>
              <w:autoSpaceDN w:val="0"/>
              <w:adjustRightInd w:val="0"/>
              <w:rPr>
                <w:rFonts w:cs="Arial"/>
                <w:color w:val="000000"/>
                <w:sz w:val="24"/>
                <w:szCs w:val="24"/>
              </w:rPr>
            </w:pPr>
            <w:r w:rsidRPr="00016CF1">
              <w:rPr>
                <w:rFonts w:cs="Arial"/>
                <w:color w:val="000000"/>
                <w:sz w:val="24"/>
                <w:szCs w:val="24"/>
              </w:rPr>
              <w:t>3.2 Raising attainment and achievement</w:t>
            </w:r>
            <w:r w:rsidR="00AC4C78" w:rsidRPr="00016CF1">
              <w:rPr>
                <w:rFonts w:cs="Arial"/>
                <w:color w:val="000000"/>
                <w:sz w:val="24"/>
                <w:szCs w:val="24"/>
              </w:rPr>
              <w:t>/ Securing children’s progress</w:t>
            </w:r>
          </w:p>
        </w:tc>
        <w:tc>
          <w:tcPr>
            <w:tcW w:w="2906" w:type="dxa"/>
            <w:shd w:val="clear" w:color="auto" w:fill="auto"/>
            <w:vAlign w:val="center"/>
          </w:tcPr>
          <w:p w14:paraId="53128261" w14:textId="1EB624A0" w:rsidR="00387FED" w:rsidRPr="00016CF1" w:rsidRDefault="00A84404" w:rsidP="00800D1A">
            <w:pPr>
              <w:autoSpaceDE w:val="0"/>
              <w:autoSpaceDN w:val="0"/>
              <w:adjustRightInd w:val="0"/>
              <w:jc w:val="center"/>
              <w:rPr>
                <w:rFonts w:cs="Times New Roman"/>
                <w:color w:val="000000"/>
                <w:sz w:val="24"/>
                <w:szCs w:val="24"/>
              </w:rPr>
            </w:pPr>
            <w:r>
              <w:rPr>
                <w:rFonts w:cs="Times New Roman"/>
                <w:color w:val="000000"/>
                <w:sz w:val="24"/>
                <w:szCs w:val="24"/>
              </w:rPr>
              <w:t>4</w:t>
            </w:r>
          </w:p>
        </w:tc>
        <w:tc>
          <w:tcPr>
            <w:tcW w:w="2906" w:type="dxa"/>
            <w:shd w:val="clear" w:color="auto" w:fill="auto"/>
            <w:vAlign w:val="center"/>
          </w:tcPr>
          <w:p w14:paraId="62486C05" w14:textId="4CA7C1AD" w:rsidR="00387FED" w:rsidRPr="00016CF1" w:rsidRDefault="00A84404" w:rsidP="00800D1A">
            <w:pPr>
              <w:autoSpaceDE w:val="0"/>
              <w:autoSpaceDN w:val="0"/>
              <w:adjustRightInd w:val="0"/>
              <w:jc w:val="center"/>
              <w:rPr>
                <w:rFonts w:cs="Times New Roman"/>
                <w:color w:val="000000"/>
                <w:sz w:val="24"/>
                <w:szCs w:val="24"/>
              </w:rPr>
            </w:pPr>
            <w:r>
              <w:rPr>
                <w:rFonts w:cs="Times New Roman"/>
                <w:color w:val="000000"/>
                <w:sz w:val="24"/>
                <w:szCs w:val="24"/>
              </w:rPr>
              <w:t>4</w:t>
            </w:r>
          </w:p>
        </w:tc>
      </w:tr>
    </w:tbl>
    <w:p w14:paraId="4101652C" w14:textId="77777777" w:rsidR="00B97074" w:rsidRPr="00016CF1" w:rsidRDefault="00B97074" w:rsidP="00B97074">
      <w:pPr>
        <w:autoSpaceDE w:val="0"/>
        <w:autoSpaceDN w:val="0"/>
        <w:adjustRightInd w:val="0"/>
        <w:spacing w:after="0" w:line="240" w:lineRule="auto"/>
        <w:rPr>
          <w:rFonts w:cs="Times New Roman"/>
          <w:color w:val="000000"/>
          <w:sz w:val="24"/>
          <w:szCs w:val="24"/>
        </w:rPr>
      </w:pPr>
    </w:p>
    <w:p w14:paraId="4338390B" w14:textId="7FE98B7A" w:rsidR="0039238F" w:rsidRPr="00A16CF0" w:rsidRDefault="006A312B" w:rsidP="00B97074">
      <w:pPr>
        <w:autoSpaceDE w:val="0"/>
        <w:autoSpaceDN w:val="0"/>
        <w:adjustRightInd w:val="0"/>
        <w:spacing w:after="0" w:line="240" w:lineRule="auto"/>
        <w:rPr>
          <w:rFonts w:cs="Times New Roman"/>
          <w:b/>
          <w:bCs/>
          <w:color w:val="000000"/>
          <w:sz w:val="28"/>
          <w:szCs w:val="28"/>
        </w:rPr>
      </w:pPr>
      <w:r w:rsidRPr="00A16CF0">
        <w:rPr>
          <w:rFonts w:cs="Times New Roman"/>
          <w:b/>
          <w:bCs/>
          <w:color w:val="000000"/>
          <w:sz w:val="28"/>
          <w:szCs w:val="28"/>
        </w:rPr>
        <w:t>Our capacit</w:t>
      </w:r>
      <w:r w:rsidR="00387FED" w:rsidRPr="00A16CF0">
        <w:rPr>
          <w:rFonts w:cs="Times New Roman"/>
          <w:b/>
          <w:bCs/>
          <w:color w:val="000000"/>
          <w:sz w:val="28"/>
          <w:szCs w:val="28"/>
        </w:rPr>
        <w:t>y for continuous improvement is</w:t>
      </w:r>
      <w:r w:rsidR="009B6937" w:rsidRPr="00A16CF0">
        <w:rPr>
          <w:rFonts w:cs="Times New Roman"/>
          <w:b/>
          <w:bCs/>
          <w:color w:val="000000"/>
          <w:sz w:val="28"/>
          <w:szCs w:val="28"/>
        </w:rPr>
        <w:t>:</w:t>
      </w:r>
      <w:r w:rsidR="00A84404">
        <w:rPr>
          <w:rFonts w:cs="Times New Roman"/>
          <w:b/>
          <w:bCs/>
          <w:color w:val="000000"/>
          <w:sz w:val="28"/>
          <w:szCs w:val="28"/>
        </w:rPr>
        <w:t xml:space="preserve"> Good</w:t>
      </w:r>
    </w:p>
    <w:p w14:paraId="29D6B04F" w14:textId="77777777" w:rsidR="0039238F" w:rsidRPr="00140655" w:rsidRDefault="009B6937" w:rsidP="005B7DCD">
      <w:pPr>
        <w:pStyle w:val="Default"/>
        <w:rPr>
          <w:rFonts w:asciiTheme="minorHAnsi" w:hAnsiTheme="minorHAnsi"/>
          <w:color w:val="FF0000"/>
        </w:rPr>
      </w:pPr>
      <w:r>
        <w:rPr>
          <w:rFonts w:asciiTheme="minorHAnsi" w:hAnsiTheme="minorHAnsi"/>
          <w:color w:val="FF0000"/>
        </w:rPr>
        <w:t xml:space="preserve"> </w:t>
      </w:r>
    </w:p>
    <w:sectPr w:rsidR="0039238F" w:rsidRPr="00140655" w:rsidSect="00F425BC">
      <w:headerReference w:type="even" r:id="rId12"/>
      <w:headerReference w:type="default" r:id="rId13"/>
      <w:footerReference w:type="even" r:id="rId14"/>
      <w:footerReference w:type="default" r:id="rId15"/>
      <w:headerReference w:type="first" r:id="rId16"/>
      <w:footerReference w:type="first" r:id="rId17"/>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26E06" w14:textId="77777777" w:rsidR="00F425BC" w:rsidRDefault="00F425BC" w:rsidP="005D6908">
      <w:pPr>
        <w:spacing w:after="0" w:line="240" w:lineRule="auto"/>
      </w:pPr>
      <w:r>
        <w:separator/>
      </w:r>
    </w:p>
  </w:endnote>
  <w:endnote w:type="continuationSeparator" w:id="0">
    <w:p w14:paraId="641F5743" w14:textId="77777777" w:rsidR="00F425BC" w:rsidRDefault="00F425BC" w:rsidP="005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0DBA" w14:textId="77777777" w:rsidR="006261C4" w:rsidRDefault="00626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067183"/>
      <w:docPartObj>
        <w:docPartGallery w:val="Page Numbers (Bottom of Page)"/>
        <w:docPartUnique/>
      </w:docPartObj>
    </w:sdtPr>
    <w:sdtEndPr>
      <w:rPr>
        <w:noProof/>
      </w:rPr>
    </w:sdtEndPr>
    <w:sdtContent>
      <w:p w14:paraId="2903CBC8" w14:textId="2ACF0AD7" w:rsidR="00016CF1" w:rsidRDefault="00016CF1">
        <w:pPr>
          <w:pStyle w:val="Footer"/>
          <w:jc w:val="right"/>
        </w:pPr>
        <w:r>
          <w:fldChar w:fldCharType="begin"/>
        </w:r>
        <w:r>
          <w:instrText xml:space="preserve"> PAGE   \* MERGEFORMAT </w:instrText>
        </w:r>
        <w:r>
          <w:fldChar w:fldCharType="separate"/>
        </w:r>
        <w:r w:rsidR="00C25458">
          <w:rPr>
            <w:noProof/>
          </w:rPr>
          <w:t>3</w:t>
        </w:r>
        <w:r>
          <w:rPr>
            <w:noProof/>
          </w:rPr>
          <w:fldChar w:fldCharType="end"/>
        </w:r>
      </w:p>
    </w:sdtContent>
  </w:sdt>
  <w:p w14:paraId="4B99056E" w14:textId="77777777" w:rsidR="00016CF1" w:rsidRDefault="00016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5E77" w14:textId="77777777" w:rsidR="00494D6E" w:rsidRDefault="00494D6E">
    <w:pPr>
      <w:pStyle w:val="Footer"/>
    </w:pPr>
    <w:r>
      <w:rPr>
        <w:noProof/>
        <w:lang w:eastAsia="en-GB"/>
      </w:rPr>
      <w:drawing>
        <wp:anchor distT="0" distB="0" distL="114300" distR="114300" simplePos="0" relativeHeight="251658240" behindDoc="0" locked="0" layoutInCell="1" allowOverlap="1" wp14:anchorId="51763754" wp14:editId="29C035CF">
          <wp:simplePos x="0" y="0"/>
          <wp:positionH relativeFrom="page">
            <wp:align>right</wp:align>
          </wp:positionH>
          <wp:positionV relativeFrom="paragraph">
            <wp:posOffset>-1905</wp:posOffset>
          </wp:positionV>
          <wp:extent cx="7556500" cy="768350"/>
          <wp:effectExtent l="0" t="0" r="6350" b="0"/>
          <wp:wrapNone/>
          <wp:docPr id="1940727879" name="Picture 194072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t for 2024.JPG"/>
                  <pic:cNvPicPr/>
                </pic:nvPicPr>
                <pic:blipFill>
                  <a:blip r:embed="rId1">
                    <a:extLst>
                      <a:ext uri="{28A0092B-C50C-407E-A947-70E740481C1C}">
                        <a14:useLocalDpi xmlns:a14="http://schemas.microsoft.com/office/drawing/2010/main" val="0"/>
                      </a:ext>
                    </a:extLst>
                  </a:blip>
                  <a:stretch>
                    <a:fillRect/>
                  </a:stretch>
                </pic:blipFill>
                <pic:spPr>
                  <a:xfrm rot="10800000">
                    <a:off x="0" y="0"/>
                    <a:ext cx="7556500" cy="768350"/>
                  </a:xfrm>
                  <a:prstGeom prst="rect">
                    <a:avLst/>
                  </a:prstGeom>
                </pic:spPr>
              </pic:pic>
            </a:graphicData>
          </a:graphic>
          <wp14:sizeRelH relativeFrom="margin">
            <wp14:pctWidth>0</wp14:pctWidth>
          </wp14:sizeRelH>
          <wp14:sizeRelV relativeFrom="margin">
            <wp14:pctHeight>0</wp14:pctHeight>
          </wp14:sizeRelV>
        </wp:anchor>
      </w:drawing>
    </w:r>
  </w:p>
  <w:p w14:paraId="0FB78278" w14:textId="77777777" w:rsidR="00494D6E" w:rsidRDefault="00494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BB54" w14:textId="77777777" w:rsidR="00F425BC" w:rsidRDefault="00F425BC" w:rsidP="005D6908">
      <w:pPr>
        <w:spacing w:after="0" w:line="240" w:lineRule="auto"/>
      </w:pPr>
      <w:r>
        <w:separator/>
      </w:r>
    </w:p>
  </w:footnote>
  <w:footnote w:type="continuationSeparator" w:id="0">
    <w:p w14:paraId="77137948" w14:textId="77777777" w:rsidR="00F425BC" w:rsidRDefault="00F425BC" w:rsidP="005D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8F3D" w14:textId="77777777" w:rsidR="006261C4" w:rsidRDefault="00626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F4EA" w14:textId="77777777" w:rsidR="006261C4" w:rsidRDefault="00626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0672" w14:textId="77777777" w:rsidR="00494D6E" w:rsidRDefault="00494D6E">
    <w:pPr>
      <w:pStyle w:val="Header"/>
    </w:pPr>
    <w:r>
      <w:rPr>
        <w:noProof/>
        <w:lang w:eastAsia="en-GB"/>
      </w:rPr>
      <w:drawing>
        <wp:anchor distT="0" distB="0" distL="114300" distR="114300" simplePos="0" relativeHeight="251659264" behindDoc="0" locked="0" layoutInCell="1" allowOverlap="1" wp14:anchorId="0C9215B8" wp14:editId="39D3E237">
          <wp:simplePos x="0" y="0"/>
          <wp:positionH relativeFrom="page">
            <wp:align>left</wp:align>
          </wp:positionH>
          <wp:positionV relativeFrom="paragraph">
            <wp:posOffset>-449580</wp:posOffset>
          </wp:positionV>
          <wp:extent cx="7569919" cy="755650"/>
          <wp:effectExtent l="0" t="0" r="0" b="6350"/>
          <wp:wrapNone/>
          <wp:docPr id="1417567749" name="Picture 1417567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t 2024.JPG"/>
                  <pic:cNvPicPr/>
                </pic:nvPicPr>
                <pic:blipFill>
                  <a:blip r:embed="rId1">
                    <a:extLst>
                      <a:ext uri="{28A0092B-C50C-407E-A947-70E740481C1C}">
                        <a14:useLocalDpi xmlns:a14="http://schemas.microsoft.com/office/drawing/2010/main" val="0"/>
                      </a:ext>
                    </a:extLst>
                  </a:blip>
                  <a:stretch>
                    <a:fillRect/>
                  </a:stretch>
                </pic:blipFill>
                <pic:spPr>
                  <a:xfrm>
                    <a:off x="0" y="0"/>
                    <a:ext cx="7626487" cy="761297"/>
                  </a:xfrm>
                  <a:prstGeom prst="rect">
                    <a:avLst/>
                  </a:prstGeom>
                </pic:spPr>
              </pic:pic>
            </a:graphicData>
          </a:graphic>
          <wp14:sizeRelH relativeFrom="margin">
            <wp14:pctWidth>0</wp14:pctWidth>
          </wp14:sizeRelH>
          <wp14:sizeRelV relativeFrom="margin">
            <wp14:pctHeight>0</wp14:pctHeight>
          </wp14:sizeRelV>
        </wp:anchor>
      </w:drawing>
    </w:r>
  </w:p>
  <w:p w14:paraId="1FC39945" w14:textId="77777777" w:rsidR="00494D6E" w:rsidRDefault="00494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70DA"/>
    <w:multiLevelType w:val="hybridMultilevel"/>
    <w:tmpl w:val="42E249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F3C03"/>
    <w:multiLevelType w:val="hybridMultilevel"/>
    <w:tmpl w:val="F7CA8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37137"/>
    <w:multiLevelType w:val="hybridMultilevel"/>
    <w:tmpl w:val="1F0EB0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2B65C67"/>
    <w:multiLevelType w:val="hybridMultilevel"/>
    <w:tmpl w:val="2C6A5A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771D18"/>
    <w:multiLevelType w:val="hybridMultilevel"/>
    <w:tmpl w:val="141236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3E3E47"/>
    <w:multiLevelType w:val="hybridMultilevel"/>
    <w:tmpl w:val="DE60A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815EE"/>
    <w:multiLevelType w:val="hybridMultilevel"/>
    <w:tmpl w:val="0DBC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87292C"/>
    <w:multiLevelType w:val="hybridMultilevel"/>
    <w:tmpl w:val="C8BC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A10F2"/>
    <w:multiLevelType w:val="hybridMultilevel"/>
    <w:tmpl w:val="881871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6921EA"/>
    <w:multiLevelType w:val="hybridMultilevel"/>
    <w:tmpl w:val="7646DE4A"/>
    <w:lvl w:ilvl="0" w:tplc="0809000B">
      <w:start w:val="1"/>
      <w:numFmt w:val="bullet"/>
      <w:lvlText w:val=""/>
      <w:lvlJc w:val="left"/>
      <w:pPr>
        <w:ind w:left="788" w:hanging="360"/>
      </w:pPr>
      <w:rPr>
        <w:rFonts w:ascii="Wingdings" w:hAnsi="Wingdings"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0" w15:restartNumberingAfterBreak="0">
    <w:nsid w:val="5696115D"/>
    <w:multiLevelType w:val="hybridMultilevel"/>
    <w:tmpl w:val="9EEC7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E877B2"/>
    <w:multiLevelType w:val="hybridMultilevel"/>
    <w:tmpl w:val="209E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CF1183"/>
    <w:multiLevelType w:val="hybridMultilevel"/>
    <w:tmpl w:val="D4568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E92967"/>
    <w:multiLevelType w:val="hybridMultilevel"/>
    <w:tmpl w:val="BB1C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614B15"/>
    <w:multiLevelType w:val="hybridMultilevel"/>
    <w:tmpl w:val="1806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481289">
    <w:abstractNumId w:val="8"/>
  </w:num>
  <w:num w:numId="2" w16cid:durableId="2035381181">
    <w:abstractNumId w:val="0"/>
  </w:num>
  <w:num w:numId="3" w16cid:durableId="333841744">
    <w:abstractNumId w:val="9"/>
  </w:num>
  <w:num w:numId="4" w16cid:durableId="1535115779">
    <w:abstractNumId w:val="1"/>
  </w:num>
  <w:num w:numId="5" w16cid:durableId="1742870289">
    <w:abstractNumId w:val="7"/>
  </w:num>
  <w:num w:numId="6" w16cid:durableId="1231115042">
    <w:abstractNumId w:val="12"/>
  </w:num>
  <w:num w:numId="7" w16cid:durableId="958872648">
    <w:abstractNumId w:val="13"/>
  </w:num>
  <w:num w:numId="8" w16cid:durableId="1501316020">
    <w:abstractNumId w:val="6"/>
  </w:num>
  <w:num w:numId="9" w16cid:durableId="1422334319">
    <w:abstractNumId w:val="10"/>
  </w:num>
  <w:num w:numId="10" w16cid:durableId="1060206028">
    <w:abstractNumId w:val="11"/>
  </w:num>
  <w:num w:numId="11" w16cid:durableId="82801680">
    <w:abstractNumId w:val="5"/>
  </w:num>
  <w:num w:numId="12" w16cid:durableId="1768187436">
    <w:abstractNumId w:val="4"/>
  </w:num>
  <w:num w:numId="13" w16cid:durableId="614555688">
    <w:abstractNumId w:val="3"/>
  </w:num>
  <w:num w:numId="14" w16cid:durableId="454300375">
    <w:abstractNumId w:val="14"/>
  </w:num>
  <w:num w:numId="15" w16cid:durableId="161933898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3B7"/>
    <w:rsid w:val="00005DF7"/>
    <w:rsid w:val="00013B7F"/>
    <w:rsid w:val="00013D55"/>
    <w:rsid w:val="00016CF1"/>
    <w:rsid w:val="0002321D"/>
    <w:rsid w:val="000364E2"/>
    <w:rsid w:val="000514ED"/>
    <w:rsid w:val="00055911"/>
    <w:rsid w:val="00063D1C"/>
    <w:rsid w:val="00065C2A"/>
    <w:rsid w:val="0006702B"/>
    <w:rsid w:val="000742B5"/>
    <w:rsid w:val="000927DA"/>
    <w:rsid w:val="000A00F6"/>
    <w:rsid w:val="000A2476"/>
    <w:rsid w:val="000A7B1D"/>
    <w:rsid w:val="000B0669"/>
    <w:rsid w:val="000B0EE5"/>
    <w:rsid w:val="000B47A3"/>
    <w:rsid w:val="000D09BF"/>
    <w:rsid w:val="000D28D9"/>
    <w:rsid w:val="000D769D"/>
    <w:rsid w:val="000F10C4"/>
    <w:rsid w:val="000F3218"/>
    <w:rsid w:val="000F421A"/>
    <w:rsid w:val="00102118"/>
    <w:rsid w:val="0010407B"/>
    <w:rsid w:val="0011111A"/>
    <w:rsid w:val="00132C18"/>
    <w:rsid w:val="00135D10"/>
    <w:rsid w:val="00140655"/>
    <w:rsid w:val="001474A0"/>
    <w:rsid w:val="001557B3"/>
    <w:rsid w:val="00155922"/>
    <w:rsid w:val="00155BF8"/>
    <w:rsid w:val="0016113C"/>
    <w:rsid w:val="001637EB"/>
    <w:rsid w:val="00165415"/>
    <w:rsid w:val="0016546B"/>
    <w:rsid w:val="0016666A"/>
    <w:rsid w:val="001A77A7"/>
    <w:rsid w:val="001B26B0"/>
    <w:rsid w:val="001B2B4F"/>
    <w:rsid w:val="001D2B57"/>
    <w:rsid w:val="001E0D80"/>
    <w:rsid w:val="001E211A"/>
    <w:rsid w:val="001E349C"/>
    <w:rsid w:val="00205B8B"/>
    <w:rsid w:val="00211F57"/>
    <w:rsid w:val="002220A6"/>
    <w:rsid w:val="002221F5"/>
    <w:rsid w:val="0023009A"/>
    <w:rsid w:val="00231988"/>
    <w:rsid w:val="00237ABB"/>
    <w:rsid w:val="00240B94"/>
    <w:rsid w:val="0024126A"/>
    <w:rsid w:val="00250276"/>
    <w:rsid w:val="00253A40"/>
    <w:rsid w:val="00265A82"/>
    <w:rsid w:val="0027474D"/>
    <w:rsid w:val="00276488"/>
    <w:rsid w:val="00276D7A"/>
    <w:rsid w:val="00282D02"/>
    <w:rsid w:val="00285F89"/>
    <w:rsid w:val="002863F4"/>
    <w:rsid w:val="002952EF"/>
    <w:rsid w:val="002A5FDF"/>
    <w:rsid w:val="002B0E11"/>
    <w:rsid w:val="002B3A56"/>
    <w:rsid w:val="002B5B1F"/>
    <w:rsid w:val="002C3B91"/>
    <w:rsid w:val="002C46EF"/>
    <w:rsid w:val="002C556B"/>
    <w:rsid w:val="002D052C"/>
    <w:rsid w:val="002D2C8B"/>
    <w:rsid w:val="002D6EC8"/>
    <w:rsid w:val="002F0352"/>
    <w:rsid w:val="002F2F55"/>
    <w:rsid w:val="0030423B"/>
    <w:rsid w:val="003114DA"/>
    <w:rsid w:val="00320AA6"/>
    <w:rsid w:val="003211A9"/>
    <w:rsid w:val="00321FAB"/>
    <w:rsid w:val="003306D9"/>
    <w:rsid w:val="00336B8D"/>
    <w:rsid w:val="003467F7"/>
    <w:rsid w:val="00350B0F"/>
    <w:rsid w:val="00354A0C"/>
    <w:rsid w:val="0035780F"/>
    <w:rsid w:val="00363113"/>
    <w:rsid w:val="00370D5F"/>
    <w:rsid w:val="00387FED"/>
    <w:rsid w:val="0039238F"/>
    <w:rsid w:val="003A3274"/>
    <w:rsid w:val="003A797D"/>
    <w:rsid w:val="003B4987"/>
    <w:rsid w:val="003E2C11"/>
    <w:rsid w:val="003E3C3B"/>
    <w:rsid w:val="003E53AD"/>
    <w:rsid w:val="003E55C5"/>
    <w:rsid w:val="003F3AF3"/>
    <w:rsid w:val="00401015"/>
    <w:rsid w:val="00402CC8"/>
    <w:rsid w:val="004062B4"/>
    <w:rsid w:val="00434E9A"/>
    <w:rsid w:val="004478DE"/>
    <w:rsid w:val="00447AF1"/>
    <w:rsid w:val="00451B2C"/>
    <w:rsid w:val="004577AD"/>
    <w:rsid w:val="004613F3"/>
    <w:rsid w:val="00467759"/>
    <w:rsid w:val="00472BA6"/>
    <w:rsid w:val="00475133"/>
    <w:rsid w:val="0047653C"/>
    <w:rsid w:val="0049078F"/>
    <w:rsid w:val="00492322"/>
    <w:rsid w:val="004936AF"/>
    <w:rsid w:val="00494D6E"/>
    <w:rsid w:val="0049595D"/>
    <w:rsid w:val="00496564"/>
    <w:rsid w:val="004A1042"/>
    <w:rsid w:val="004A147C"/>
    <w:rsid w:val="004A2809"/>
    <w:rsid w:val="004A798E"/>
    <w:rsid w:val="004B4E87"/>
    <w:rsid w:val="004C3C48"/>
    <w:rsid w:val="004D23D9"/>
    <w:rsid w:val="004E455F"/>
    <w:rsid w:val="004E592C"/>
    <w:rsid w:val="0050004C"/>
    <w:rsid w:val="00511020"/>
    <w:rsid w:val="00517458"/>
    <w:rsid w:val="00530BD1"/>
    <w:rsid w:val="005337D9"/>
    <w:rsid w:val="005367FE"/>
    <w:rsid w:val="00544978"/>
    <w:rsid w:val="005552FF"/>
    <w:rsid w:val="005558D1"/>
    <w:rsid w:val="00556C21"/>
    <w:rsid w:val="00565953"/>
    <w:rsid w:val="0058110D"/>
    <w:rsid w:val="00590B3E"/>
    <w:rsid w:val="00595783"/>
    <w:rsid w:val="00596E5B"/>
    <w:rsid w:val="005A3802"/>
    <w:rsid w:val="005A4530"/>
    <w:rsid w:val="005A7212"/>
    <w:rsid w:val="005B24A0"/>
    <w:rsid w:val="005B7DCD"/>
    <w:rsid w:val="005C25F6"/>
    <w:rsid w:val="005C7EF8"/>
    <w:rsid w:val="005D2BA4"/>
    <w:rsid w:val="005D6908"/>
    <w:rsid w:val="005E1761"/>
    <w:rsid w:val="005E2B6B"/>
    <w:rsid w:val="005E34AD"/>
    <w:rsid w:val="005E3543"/>
    <w:rsid w:val="005E3CEB"/>
    <w:rsid w:val="00621EEA"/>
    <w:rsid w:val="006261C4"/>
    <w:rsid w:val="006337D7"/>
    <w:rsid w:val="00636696"/>
    <w:rsid w:val="006515B0"/>
    <w:rsid w:val="0065308D"/>
    <w:rsid w:val="00662A15"/>
    <w:rsid w:val="00662B12"/>
    <w:rsid w:val="006661AB"/>
    <w:rsid w:val="0067130D"/>
    <w:rsid w:val="00675322"/>
    <w:rsid w:val="006A312B"/>
    <w:rsid w:val="006A4511"/>
    <w:rsid w:val="006A77B8"/>
    <w:rsid w:val="006B0486"/>
    <w:rsid w:val="006C7880"/>
    <w:rsid w:val="006E3A0B"/>
    <w:rsid w:val="006F2BF3"/>
    <w:rsid w:val="006F746B"/>
    <w:rsid w:val="006F78C0"/>
    <w:rsid w:val="007046F7"/>
    <w:rsid w:val="007123E1"/>
    <w:rsid w:val="007226EB"/>
    <w:rsid w:val="007271D8"/>
    <w:rsid w:val="00741730"/>
    <w:rsid w:val="00746045"/>
    <w:rsid w:val="007621DB"/>
    <w:rsid w:val="007659AE"/>
    <w:rsid w:val="007735F8"/>
    <w:rsid w:val="00774D07"/>
    <w:rsid w:val="00775945"/>
    <w:rsid w:val="007A64C5"/>
    <w:rsid w:val="007A73A5"/>
    <w:rsid w:val="007C1A77"/>
    <w:rsid w:val="007D318B"/>
    <w:rsid w:val="007D32C5"/>
    <w:rsid w:val="007D613B"/>
    <w:rsid w:val="007D793C"/>
    <w:rsid w:val="007E1C77"/>
    <w:rsid w:val="007E1DA0"/>
    <w:rsid w:val="007E4455"/>
    <w:rsid w:val="007F0A54"/>
    <w:rsid w:val="007F3555"/>
    <w:rsid w:val="00800D1A"/>
    <w:rsid w:val="00802B67"/>
    <w:rsid w:val="00803A51"/>
    <w:rsid w:val="00812DD8"/>
    <w:rsid w:val="00812E7A"/>
    <w:rsid w:val="0082113B"/>
    <w:rsid w:val="00825853"/>
    <w:rsid w:val="00837EB3"/>
    <w:rsid w:val="00846108"/>
    <w:rsid w:val="008568FD"/>
    <w:rsid w:val="00861AAC"/>
    <w:rsid w:val="00885CE7"/>
    <w:rsid w:val="008B056F"/>
    <w:rsid w:val="008B7254"/>
    <w:rsid w:val="008C42C7"/>
    <w:rsid w:val="008F65C9"/>
    <w:rsid w:val="008F6920"/>
    <w:rsid w:val="00904F5A"/>
    <w:rsid w:val="009073F4"/>
    <w:rsid w:val="00921B17"/>
    <w:rsid w:val="00924E73"/>
    <w:rsid w:val="009261ED"/>
    <w:rsid w:val="00937955"/>
    <w:rsid w:val="00945A63"/>
    <w:rsid w:val="009461DA"/>
    <w:rsid w:val="009818C8"/>
    <w:rsid w:val="009878C6"/>
    <w:rsid w:val="00994A14"/>
    <w:rsid w:val="009971CA"/>
    <w:rsid w:val="009B4505"/>
    <w:rsid w:val="009B6937"/>
    <w:rsid w:val="009B7E7C"/>
    <w:rsid w:val="009B7FD4"/>
    <w:rsid w:val="009C0B4F"/>
    <w:rsid w:val="009C3046"/>
    <w:rsid w:val="009C53A2"/>
    <w:rsid w:val="009C6284"/>
    <w:rsid w:val="009E1C0E"/>
    <w:rsid w:val="009E5CF5"/>
    <w:rsid w:val="009E6C66"/>
    <w:rsid w:val="009F1C14"/>
    <w:rsid w:val="009F55F7"/>
    <w:rsid w:val="00A05297"/>
    <w:rsid w:val="00A07ED3"/>
    <w:rsid w:val="00A11F92"/>
    <w:rsid w:val="00A12461"/>
    <w:rsid w:val="00A157F4"/>
    <w:rsid w:val="00A16CF0"/>
    <w:rsid w:val="00A21602"/>
    <w:rsid w:val="00A2516C"/>
    <w:rsid w:val="00A3181F"/>
    <w:rsid w:val="00A32908"/>
    <w:rsid w:val="00A33A6B"/>
    <w:rsid w:val="00A42339"/>
    <w:rsid w:val="00A45D95"/>
    <w:rsid w:val="00A61276"/>
    <w:rsid w:val="00A73484"/>
    <w:rsid w:val="00A74A38"/>
    <w:rsid w:val="00A75860"/>
    <w:rsid w:val="00A81EE5"/>
    <w:rsid w:val="00A839A2"/>
    <w:rsid w:val="00A84404"/>
    <w:rsid w:val="00A94365"/>
    <w:rsid w:val="00AA4175"/>
    <w:rsid w:val="00AA6B48"/>
    <w:rsid w:val="00AB3678"/>
    <w:rsid w:val="00AB44EA"/>
    <w:rsid w:val="00AB501E"/>
    <w:rsid w:val="00AC207C"/>
    <w:rsid w:val="00AC4C78"/>
    <w:rsid w:val="00AE138E"/>
    <w:rsid w:val="00AE5B58"/>
    <w:rsid w:val="00AF487F"/>
    <w:rsid w:val="00AF7B83"/>
    <w:rsid w:val="00B0387E"/>
    <w:rsid w:val="00B05D50"/>
    <w:rsid w:val="00B10AF1"/>
    <w:rsid w:val="00B17B12"/>
    <w:rsid w:val="00B31C3E"/>
    <w:rsid w:val="00B43320"/>
    <w:rsid w:val="00B5100B"/>
    <w:rsid w:val="00B54544"/>
    <w:rsid w:val="00B5535F"/>
    <w:rsid w:val="00B658C3"/>
    <w:rsid w:val="00B6733B"/>
    <w:rsid w:val="00B80C5B"/>
    <w:rsid w:val="00B812FF"/>
    <w:rsid w:val="00B8301A"/>
    <w:rsid w:val="00B83956"/>
    <w:rsid w:val="00B84639"/>
    <w:rsid w:val="00B87E61"/>
    <w:rsid w:val="00B90DB1"/>
    <w:rsid w:val="00B9407B"/>
    <w:rsid w:val="00B97074"/>
    <w:rsid w:val="00B97ED8"/>
    <w:rsid w:val="00BA6FB1"/>
    <w:rsid w:val="00BB0408"/>
    <w:rsid w:val="00BB5D7F"/>
    <w:rsid w:val="00BB7881"/>
    <w:rsid w:val="00BC3492"/>
    <w:rsid w:val="00BD0C43"/>
    <w:rsid w:val="00BD2F1F"/>
    <w:rsid w:val="00BD3FB2"/>
    <w:rsid w:val="00BD46B4"/>
    <w:rsid w:val="00BD4B05"/>
    <w:rsid w:val="00BD547C"/>
    <w:rsid w:val="00BD6498"/>
    <w:rsid w:val="00BE45AE"/>
    <w:rsid w:val="00C10C3F"/>
    <w:rsid w:val="00C21646"/>
    <w:rsid w:val="00C25458"/>
    <w:rsid w:val="00C2670A"/>
    <w:rsid w:val="00C314F9"/>
    <w:rsid w:val="00C32D34"/>
    <w:rsid w:val="00C4489E"/>
    <w:rsid w:val="00C45DED"/>
    <w:rsid w:val="00C5158F"/>
    <w:rsid w:val="00C54773"/>
    <w:rsid w:val="00C54ECC"/>
    <w:rsid w:val="00C61617"/>
    <w:rsid w:val="00C628F6"/>
    <w:rsid w:val="00C6574D"/>
    <w:rsid w:val="00C7063B"/>
    <w:rsid w:val="00C72EB0"/>
    <w:rsid w:val="00C77028"/>
    <w:rsid w:val="00C80525"/>
    <w:rsid w:val="00C91546"/>
    <w:rsid w:val="00C93D52"/>
    <w:rsid w:val="00C93E67"/>
    <w:rsid w:val="00C9537F"/>
    <w:rsid w:val="00C96713"/>
    <w:rsid w:val="00CA5D62"/>
    <w:rsid w:val="00CA5F60"/>
    <w:rsid w:val="00CA6D39"/>
    <w:rsid w:val="00CC0B3F"/>
    <w:rsid w:val="00CC210D"/>
    <w:rsid w:val="00CD477D"/>
    <w:rsid w:val="00CD6339"/>
    <w:rsid w:val="00CE2930"/>
    <w:rsid w:val="00CE49C9"/>
    <w:rsid w:val="00CE5A4E"/>
    <w:rsid w:val="00CF3324"/>
    <w:rsid w:val="00D104CB"/>
    <w:rsid w:val="00D203E5"/>
    <w:rsid w:val="00D22D15"/>
    <w:rsid w:val="00D24268"/>
    <w:rsid w:val="00D2661B"/>
    <w:rsid w:val="00D40903"/>
    <w:rsid w:val="00D42CE1"/>
    <w:rsid w:val="00D435E0"/>
    <w:rsid w:val="00D4423D"/>
    <w:rsid w:val="00D5062C"/>
    <w:rsid w:val="00D518E0"/>
    <w:rsid w:val="00D61EB6"/>
    <w:rsid w:val="00D64EDB"/>
    <w:rsid w:val="00D72547"/>
    <w:rsid w:val="00DA6216"/>
    <w:rsid w:val="00DB5DDA"/>
    <w:rsid w:val="00DD743A"/>
    <w:rsid w:val="00DE7807"/>
    <w:rsid w:val="00DF0EE6"/>
    <w:rsid w:val="00E023E8"/>
    <w:rsid w:val="00E13843"/>
    <w:rsid w:val="00E153DC"/>
    <w:rsid w:val="00E3675D"/>
    <w:rsid w:val="00E429DE"/>
    <w:rsid w:val="00E431E3"/>
    <w:rsid w:val="00E456DB"/>
    <w:rsid w:val="00E57A6F"/>
    <w:rsid w:val="00E57CCE"/>
    <w:rsid w:val="00E60EC7"/>
    <w:rsid w:val="00E63D7F"/>
    <w:rsid w:val="00E8287A"/>
    <w:rsid w:val="00EA0F55"/>
    <w:rsid w:val="00EA595F"/>
    <w:rsid w:val="00EA63D7"/>
    <w:rsid w:val="00EB38D3"/>
    <w:rsid w:val="00EB5FBE"/>
    <w:rsid w:val="00EC0FFD"/>
    <w:rsid w:val="00EC21B2"/>
    <w:rsid w:val="00EC62E7"/>
    <w:rsid w:val="00ED7959"/>
    <w:rsid w:val="00EE2230"/>
    <w:rsid w:val="00EE6F37"/>
    <w:rsid w:val="00EF058D"/>
    <w:rsid w:val="00EF63B7"/>
    <w:rsid w:val="00F021B7"/>
    <w:rsid w:val="00F104AD"/>
    <w:rsid w:val="00F10786"/>
    <w:rsid w:val="00F134B8"/>
    <w:rsid w:val="00F14C97"/>
    <w:rsid w:val="00F23070"/>
    <w:rsid w:val="00F27936"/>
    <w:rsid w:val="00F425BC"/>
    <w:rsid w:val="00F44569"/>
    <w:rsid w:val="00F607EF"/>
    <w:rsid w:val="00F62EF6"/>
    <w:rsid w:val="00F83523"/>
    <w:rsid w:val="00F97450"/>
    <w:rsid w:val="00FA2903"/>
    <w:rsid w:val="00FB31DC"/>
    <w:rsid w:val="00FB43A3"/>
    <w:rsid w:val="00FC29C1"/>
    <w:rsid w:val="00FD1092"/>
    <w:rsid w:val="00FD2949"/>
    <w:rsid w:val="00FD2B32"/>
    <w:rsid w:val="00FE3ADE"/>
    <w:rsid w:val="00FE545B"/>
    <w:rsid w:val="0D58B947"/>
    <w:rsid w:val="0D79731C"/>
    <w:rsid w:val="0EC0A044"/>
    <w:rsid w:val="10DE4540"/>
    <w:rsid w:val="14B985D3"/>
    <w:rsid w:val="153E2A9F"/>
    <w:rsid w:val="21AFFAB4"/>
    <w:rsid w:val="2481B3E8"/>
    <w:rsid w:val="25BB63B8"/>
    <w:rsid w:val="29C505F1"/>
    <w:rsid w:val="3E0751A8"/>
    <w:rsid w:val="49D35C67"/>
    <w:rsid w:val="4A6B5881"/>
    <w:rsid w:val="51B992DC"/>
    <w:rsid w:val="545F650F"/>
    <w:rsid w:val="583D5090"/>
    <w:rsid w:val="590A4BAB"/>
    <w:rsid w:val="5C29E9C8"/>
    <w:rsid w:val="5F0A3618"/>
    <w:rsid w:val="645B8A59"/>
    <w:rsid w:val="6A328B10"/>
    <w:rsid w:val="6B9B545E"/>
    <w:rsid w:val="752A835D"/>
    <w:rsid w:val="78993D89"/>
    <w:rsid w:val="789E6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D6E7A"/>
  <w15:docId w15:val="{35A2CD6E-B71F-4B41-8EE9-E81F1745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1C4"/>
  </w:style>
  <w:style w:type="paragraph" w:styleId="Heading1">
    <w:name w:val="heading 1"/>
    <w:basedOn w:val="Normal"/>
    <w:next w:val="Normal"/>
    <w:link w:val="Heading1Char"/>
    <w:uiPriority w:val="9"/>
    <w:qFormat/>
    <w:rsid w:val="00EF63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3B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F63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63B7"/>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F63B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1"/>
    <w:rsid w:val="00FD1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2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38F"/>
    <w:rPr>
      <w:rFonts w:ascii="Tahoma" w:hAnsi="Tahoma" w:cs="Tahoma"/>
      <w:sz w:val="16"/>
      <w:szCs w:val="16"/>
    </w:rPr>
  </w:style>
  <w:style w:type="paragraph" w:styleId="NoSpacing">
    <w:name w:val="No Spacing"/>
    <w:basedOn w:val="Normal"/>
    <w:uiPriority w:val="1"/>
    <w:qFormat/>
    <w:rsid w:val="00B84639"/>
    <w:pPr>
      <w:spacing w:after="0" w:line="240" w:lineRule="auto"/>
    </w:pPr>
    <w:rPr>
      <w:rFonts w:cs="Times New Roman"/>
      <w:color w:val="000000" w:themeColor="text1"/>
      <w:szCs w:val="20"/>
      <w:lang w:val="en-US" w:eastAsia="ja-JP"/>
    </w:rPr>
  </w:style>
  <w:style w:type="paragraph" w:styleId="ListParagraph">
    <w:name w:val="List Paragraph"/>
    <w:basedOn w:val="Normal"/>
    <w:uiPriority w:val="34"/>
    <w:qFormat/>
    <w:rsid w:val="00451B2C"/>
    <w:pPr>
      <w:ind w:left="720"/>
      <w:contextualSpacing/>
    </w:pPr>
  </w:style>
  <w:style w:type="paragraph" w:customStyle="1" w:styleId="BasicParagraph">
    <w:name w:val="[Basic Paragraph]"/>
    <w:basedOn w:val="Normal"/>
    <w:uiPriority w:val="99"/>
    <w:rsid w:val="007E1C77"/>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paragraph" w:styleId="PlainText">
    <w:name w:val="Plain Text"/>
    <w:basedOn w:val="Normal"/>
    <w:link w:val="PlainTextChar"/>
    <w:uiPriority w:val="99"/>
    <w:semiHidden/>
    <w:unhideWhenUsed/>
    <w:rsid w:val="00D203E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203E5"/>
    <w:rPr>
      <w:rFonts w:ascii="Calibri" w:hAnsi="Calibri"/>
      <w:szCs w:val="21"/>
    </w:rPr>
  </w:style>
  <w:style w:type="paragraph" w:styleId="Header">
    <w:name w:val="header"/>
    <w:basedOn w:val="Normal"/>
    <w:link w:val="HeaderChar"/>
    <w:uiPriority w:val="99"/>
    <w:unhideWhenUsed/>
    <w:rsid w:val="005D69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908"/>
  </w:style>
  <w:style w:type="paragraph" w:styleId="Footer">
    <w:name w:val="footer"/>
    <w:basedOn w:val="Normal"/>
    <w:link w:val="FooterChar"/>
    <w:uiPriority w:val="99"/>
    <w:unhideWhenUsed/>
    <w:rsid w:val="005D69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94991">
      <w:bodyDiv w:val="1"/>
      <w:marLeft w:val="0"/>
      <w:marRight w:val="0"/>
      <w:marTop w:val="0"/>
      <w:marBottom w:val="0"/>
      <w:divBdr>
        <w:top w:val="none" w:sz="0" w:space="0" w:color="auto"/>
        <w:left w:val="none" w:sz="0" w:space="0" w:color="auto"/>
        <w:bottom w:val="none" w:sz="0" w:space="0" w:color="auto"/>
        <w:right w:val="none" w:sz="0" w:space="0" w:color="auto"/>
      </w:divBdr>
    </w:div>
    <w:div w:id="643436785">
      <w:bodyDiv w:val="1"/>
      <w:marLeft w:val="0"/>
      <w:marRight w:val="0"/>
      <w:marTop w:val="0"/>
      <w:marBottom w:val="0"/>
      <w:divBdr>
        <w:top w:val="none" w:sz="0" w:space="0" w:color="auto"/>
        <w:left w:val="none" w:sz="0" w:space="0" w:color="auto"/>
        <w:bottom w:val="none" w:sz="0" w:space="0" w:color="auto"/>
        <w:right w:val="none" w:sz="0" w:space="0" w:color="auto"/>
      </w:divBdr>
    </w:div>
    <w:div w:id="1006978755">
      <w:bodyDiv w:val="1"/>
      <w:marLeft w:val="0"/>
      <w:marRight w:val="0"/>
      <w:marTop w:val="0"/>
      <w:marBottom w:val="0"/>
      <w:divBdr>
        <w:top w:val="none" w:sz="0" w:space="0" w:color="auto"/>
        <w:left w:val="none" w:sz="0" w:space="0" w:color="auto"/>
        <w:bottom w:val="none" w:sz="0" w:space="0" w:color="auto"/>
        <w:right w:val="none" w:sz="0" w:space="0" w:color="auto"/>
      </w:divBdr>
    </w:div>
    <w:div w:id="149687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67C5F7A14584787982694DD708D1D" ma:contentTypeVersion="18" ma:contentTypeDescription="Create a new document." ma:contentTypeScope="" ma:versionID="03cfd05e213f75a8d71e293a8b7fde08">
  <xsd:schema xmlns:xsd="http://www.w3.org/2001/XMLSchema" xmlns:xs="http://www.w3.org/2001/XMLSchema" xmlns:p="http://schemas.microsoft.com/office/2006/metadata/properties" xmlns:ns2="adeb1975-a401-4534-8ac7-88d02a6d52bb" xmlns:ns3="a0b2e1a6-b3ac-4676-967d-fa2c12facfee" targetNamespace="http://schemas.microsoft.com/office/2006/metadata/properties" ma:root="true" ma:fieldsID="8edc15e8bac3a662e87e39f55a1c9559" ns2:_="" ns3:_="">
    <xsd:import namespace="adeb1975-a401-4534-8ac7-88d02a6d52bb"/>
    <xsd:import namespace="a0b2e1a6-b3ac-4676-967d-fa2c12fa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b1975-a401-4534-8ac7-88d02a6d52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842651-cdf9-4891-8e4c-4b8ef24426f0}" ma:internalName="TaxCatchAll" ma:showField="CatchAllData" ma:web="adeb1975-a401-4534-8ac7-88d02a6d52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b2e1a6-b3ac-4676-967d-fa2c12facf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b2e1a6-b3ac-4676-967d-fa2c12facfee">
      <Terms xmlns="http://schemas.microsoft.com/office/infopath/2007/PartnerControls"/>
    </lcf76f155ced4ddcb4097134ff3c332f>
    <TaxCatchAll xmlns="adeb1975-a401-4534-8ac7-88d02a6d52bb" xsi:nil="true"/>
  </documentManagement>
</p:properties>
</file>

<file path=customXml/itemProps1.xml><?xml version="1.0" encoding="utf-8"?>
<ds:datastoreItem xmlns:ds="http://schemas.openxmlformats.org/officeDocument/2006/customXml" ds:itemID="{94C94D3A-8A0C-48DB-BDF6-FD7E505C0FDC}">
  <ds:schemaRefs>
    <ds:schemaRef ds:uri="http://schemas.microsoft.com/sharepoint/v3/contenttype/forms"/>
  </ds:schemaRefs>
</ds:datastoreItem>
</file>

<file path=customXml/itemProps2.xml><?xml version="1.0" encoding="utf-8"?>
<ds:datastoreItem xmlns:ds="http://schemas.openxmlformats.org/officeDocument/2006/customXml" ds:itemID="{4BAB6193-688F-4065-93AD-07DCDAB8C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b1975-a401-4534-8ac7-88d02a6d52bb"/>
    <ds:schemaRef ds:uri="a0b2e1a6-b3ac-4676-967d-fa2c12fa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BE11E3-E53E-400E-915F-ED0A46BB4C13}">
  <ds:schemaRefs>
    <ds:schemaRef ds:uri="http://schemas.openxmlformats.org/officeDocument/2006/bibliography"/>
  </ds:schemaRefs>
</ds:datastoreItem>
</file>

<file path=customXml/itemProps4.xml><?xml version="1.0" encoding="utf-8"?>
<ds:datastoreItem xmlns:ds="http://schemas.openxmlformats.org/officeDocument/2006/customXml" ds:itemID="{AA6910EE-7C64-4A5A-A5DF-DF836D22C36D}">
  <ds:schemaRefs>
    <ds:schemaRef ds:uri="http://schemas.microsoft.com/office/2006/metadata/properties"/>
    <ds:schemaRef ds:uri="http://schemas.microsoft.com/office/infopath/2007/PartnerControls"/>
    <ds:schemaRef ds:uri="45921ce5-1883-4e5d-a5bb-718f2d5dd93a"/>
    <ds:schemaRef ds:uri="a0b2e1a6-b3ac-4676-967d-fa2c12facfee"/>
    <ds:schemaRef ds:uri="adeb1975-a401-4534-8ac7-88d02a6d52bb"/>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1603</Words>
  <Characters>9140</Characters>
  <Application>Microsoft Office Word</Application>
  <DocSecurity>0</DocSecurity>
  <Lines>76</Lines>
  <Paragraphs>21</Paragraphs>
  <ScaleCrop>false</ScaleCrop>
  <Company>Scottish Borders Councl</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Improvment Report</dc:title>
  <dc:subject>School Name</dc:subject>
  <dc:creator>Thomson, Catherine</dc:creator>
  <cp:keywords/>
  <dc:description/>
  <cp:lastModifiedBy>Dixon, Karen</cp:lastModifiedBy>
  <cp:revision>204</cp:revision>
  <cp:lastPrinted>2017-06-14T13:00:00Z</cp:lastPrinted>
  <dcterms:created xsi:type="dcterms:W3CDTF">2025-06-10T13:07:00Z</dcterms:created>
  <dcterms:modified xsi:type="dcterms:W3CDTF">2025-06-26T13:56:00Z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2021-03-02T10:51:52Z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4afc6b93-8c45-4b95-9c1f-343fcb154bf7</vt:lpwstr>
  </property>
  <property fmtid="{D5CDD505-2E9C-101B-9397-08002B2CF9AE}" pid="8" name="MSIP_Label_9fedad31-c0c2-44e8-b26c-75143ee7ed65_ContentBits">
    <vt:lpwstr>0</vt:lpwstr>
  </property>
  <property fmtid="{D5CDD505-2E9C-101B-9397-08002B2CF9AE}" pid="9" name="ContentTypeId">
    <vt:lpwstr>0x0101002EC67C5F7A14584787982694DD708D1D</vt:lpwstr>
  </property>
  <property fmtid="{D5CDD505-2E9C-101B-9397-08002B2CF9AE}" pid="10" name="MediaServiceImageTags">
    <vt:lpwstr/>
  </property>
</Properties>
</file>