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6680" w14:textId="4E973024" w:rsidR="7A8C2FA0" w:rsidRDefault="7A8C2FA0" w:rsidP="7A8C2FA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10"/>
        <w:gridCol w:w="8790"/>
      </w:tblGrid>
      <w:tr w:rsidR="7A8C2FA0" w14:paraId="569EE91D" w14:textId="77777777" w:rsidTr="1F02D4C9">
        <w:trPr>
          <w:trHeight w:val="300"/>
        </w:trPr>
        <w:tc>
          <w:tcPr>
            <w:tcW w:w="2010" w:type="dxa"/>
          </w:tcPr>
          <w:p w14:paraId="4EA26013" w14:textId="2205A680" w:rsidR="7A8C2FA0" w:rsidRDefault="065017E4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F02D4C9">
              <w:rPr>
                <w:rFonts w:ascii="Comic Sans MS" w:eastAsia="Comic Sans MS" w:hAnsi="Comic Sans MS" w:cs="Comic Sans MS"/>
                <w:sz w:val="28"/>
                <w:szCs w:val="28"/>
              </w:rPr>
              <w:t>Literacy and Languages</w:t>
            </w:r>
          </w:p>
          <w:p w14:paraId="00C08D79" w14:textId="64582F6E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4312FF01" w14:textId="5A26D553" w:rsidR="7A8C2FA0" w:rsidRDefault="065017E4" w:rsidP="1F02D4C9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1F02D4C9">
              <w:rPr>
                <w:rFonts w:ascii="Comic Sans MS" w:eastAsia="Comic Sans MS" w:hAnsi="Comic Sans MS" w:cs="Comic Sans MS"/>
                <w:sz w:val="20"/>
                <w:szCs w:val="20"/>
              </w:rPr>
              <w:t>(Including French)</w:t>
            </w:r>
          </w:p>
          <w:p w14:paraId="05129004" w14:textId="30B88142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FE184F7" w14:textId="26E0848B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52F0501" w14:textId="205297CA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F3406AC" w14:textId="174D28C6" w:rsidR="7A8C2FA0" w:rsidRDefault="14976527" w:rsidP="1F02D4C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DD8EBD" wp14:editId="1F8C38DC">
                  <wp:extent cx="1133475" cy="952500"/>
                  <wp:effectExtent l="0" t="0" r="0" b="0"/>
                  <wp:docPr id="1996731850" name="Picture 1996731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</w:tcPr>
          <w:p w14:paraId="05DE0552" w14:textId="4E26EBA3" w:rsidR="7A8C2FA0" w:rsidRDefault="065017E4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 w:rsidRPr="1F02D4C9">
              <w:rPr>
                <w:rFonts w:ascii="Comic Sans MS" w:eastAsia="Comic Sans MS" w:hAnsi="Comic Sans MS" w:cs="Comic Sans MS"/>
                <w:b/>
                <w:bCs/>
                <w:u w:val="single"/>
              </w:rPr>
              <w:t>R</w:t>
            </w:r>
            <w:r w:rsidR="70EB07D3" w:rsidRPr="1F02D4C9">
              <w:rPr>
                <w:rFonts w:ascii="Comic Sans MS" w:eastAsia="Comic Sans MS" w:hAnsi="Comic Sans MS" w:cs="Comic Sans MS"/>
                <w:b/>
                <w:bCs/>
                <w:u w:val="single"/>
              </w:rPr>
              <w:t>eading</w:t>
            </w:r>
          </w:p>
          <w:p w14:paraId="6ED3C168" w14:textId="7CD5411A" w:rsidR="005074A8" w:rsidRPr="00915DB2" w:rsidRDefault="00736ECB" w:rsidP="1F02D4C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As a class we will be listening to 2 different main texts and a few subsidiary texts to practice making notes and learn to tell the difference between fact and fiction-gathering evidence to justify our decisions. </w:t>
            </w:r>
            <w:r w:rsidR="00FC6D1A">
              <w:rPr>
                <w:rFonts w:ascii="Comic Sans MS" w:eastAsia="Comic Sans MS" w:hAnsi="Comic Sans MS" w:cs="Comic Sans MS"/>
              </w:rPr>
              <w:t xml:space="preserve">Main </w:t>
            </w:r>
            <w:r>
              <w:rPr>
                <w:rFonts w:ascii="Comic Sans MS" w:eastAsia="Comic Sans MS" w:hAnsi="Comic Sans MS" w:cs="Comic Sans MS"/>
              </w:rPr>
              <w:t xml:space="preserve">Texts: </w:t>
            </w:r>
            <w:r w:rsidR="00BD12C6">
              <w:rPr>
                <w:rFonts w:ascii="Comic Sans MS" w:eastAsia="Comic Sans MS" w:hAnsi="Comic Sans MS" w:cs="Comic Sans MS"/>
              </w:rPr>
              <w:t>‘</w:t>
            </w:r>
            <w:r>
              <w:rPr>
                <w:rFonts w:ascii="Comic Sans MS" w:eastAsia="Comic Sans MS" w:hAnsi="Comic Sans MS" w:cs="Comic Sans MS"/>
              </w:rPr>
              <w:t>Yeti</w:t>
            </w:r>
            <w:r w:rsidR="00BD12C6">
              <w:rPr>
                <w:rFonts w:ascii="Comic Sans MS" w:eastAsia="Comic Sans MS" w:hAnsi="Comic Sans MS" w:cs="Comic Sans MS"/>
              </w:rPr>
              <w:t>’</w:t>
            </w:r>
            <w:r>
              <w:rPr>
                <w:rFonts w:ascii="Comic Sans MS" w:eastAsia="Comic Sans MS" w:hAnsi="Comic Sans MS" w:cs="Comic Sans MS"/>
              </w:rPr>
              <w:t xml:space="preserve"> a BBC sounds podcast/</w:t>
            </w:r>
            <w:r w:rsidR="00297C6A">
              <w:rPr>
                <w:rFonts w:ascii="Comic Sans MS" w:eastAsia="Comic Sans MS" w:hAnsi="Comic Sans MS" w:cs="Comic Sans MS"/>
              </w:rPr>
              <w:t xml:space="preserve"> The amazing story of Henry Sugar by Ronald Dahl</w:t>
            </w:r>
            <w:r w:rsidR="00FC6D1A">
              <w:rPr>
                <w:rFonts w:ascii="Comic Sans MS" w:eastAsia="Comic Sans MS" w:hAnsi="Comic Sans MS" w:cs="Comic Sans MS"/>
              </w:rPr>
              <w:t>. Pupils will also be involved in rating book reports for previous novels.</w:t>
            </w:r>
          </w:p>
          <w:p w14:paraId="460F39E2" w14:textId="06DB390A" w:rsidR="7A8C2FA0" w:rsidRDefault="70EB07D3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 w:rsidRPr="1F02D4C9">
              <w:rPr>
                <w:rFonts w:ascii="Comic Sans MS" w:eastAsia="Comic Sans MS" w:hAnsi="Comic Sans MS" w:cs="Comic Sans MS"/>
                <w:b/>
                <w:bCs/>
                <w:u w:val="single"/>
              </w:rPr>
              <w:t>Writing</w:t>
            </w:r>
          </w:p>
          <w:p w14:paraId="63003192" w14:textId="2671B3D7" w:rsidR="00780940" w:rsidRPr="00780940" w:rsidRDefault="00780940" w:rsidP="1F02D4C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This t</w:t>
            </w:r>
            <w:r w:rsidR="00BD12C6">
              <w:rPr>
                <w:rFonts w:ascii="Comic Sans MS" w:eastAsia="Comic Sans MS" w:hAnsi="Comic Sans MS" w:cs="Comic Sans MS"/>
              </w:rPr>
              <w:t>erm</w:t>
            </w:r>
            <w:r>
              <w:rPr>
                <w:rFonts w:ascii="Comic Sans MS" w:eastAsia="Comic Sans MS" w:hAnsi="Comic Sans MS" w:cs="Comic Sans MS"/>
              </w:rPr>
              <w:t xml:space="preserve"> we will </w:t>
            </w:r>
            <w:r w:rsidR="00BD12C6">
              <w:rPr>
                <w:rFonts w:ascii="Comic Sans MS" w:eastAsia="Comic Sans MS" w:hAnsi="Comic Sans MS" w:cs="Comic Sans MS"/>
              </w:rPr>
              <w:t xml:space="preserve">be </w:t>
            </w:r>
            <w:r>
              <w:rPr>
                <w:rFonts w:ascii="Comic Sans MS" w:eastAsia="Comic Sans MS" w:hAnsi="Comic Sans MS" w:cs="Comic Sans MS"/>
              </w:rPr>
              <w:t>writing poetry,</w:t>
            </w:r>
            <w:r w:rsidR="00CD24F0">
              <w:rPr>
                <w:rFonts w:ascii="Comic Sans MS" w:eastAsia="Comic Sans MS" w:hAnsi="Comic Sans MS" w:cs="Comic Sans MS"/>
              </w:rPr>
              <w:t xml:space="preserve"> reports (</w:t>
            </w:r>
            <w:r w:rsidR="00BD12C6">
              <w:rPr>
                <w:rFonts w:ascii="Comic Sans MS" w:eastAsia="Comic Sans MS" w:hAnsi="Comic Sans MS" w:cs="Comic Sans MS"/>
              </w:rPr>
              <w:t>b</w:t>
            </w:r>
            <w:r w:rsidR="00CD24F0">
              <w:rPr>
                <w:rFonts w:ascii="Comic Sans MS" w:eastAsia="Comic Sans MS" w:hAnsi="Comic Sans MS" w:cs="Comic Sans MS"/>
              </w:rPr>
              <w:t>alanced), Book reviews and continuing to develop our narrative writing skills.</w:t>
            </w:r>
          </w:p>
          <w:p w14:paraId="2F7C0A57" w14:textId="2C582F4F" w:rsidR="7A8C2FA0" w:rsidRDefault="70EB07D3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 w:rsidRPr="1F02D4C9">
              <w:rPr>
                <w:rFonts w:ascii="Comic Sans MS" w:eastAsia="Comic Sans MS" w:hAnsi="Comic Sans MS" w:cs="Comic Sans MS"/>
                <w:b/>
                <w:bCs/>
                <w:u w:val="single"/>
              </w:rPr>
              <w:t>Listening and Talking</w:t>
            </w:r>
          </w:p>
          <w:p w14:paraId="70A4B4D9" w14:textId="69FF7295" w:rsidR="00FC6D1A" w:rsidRPr="00780940" w:rsidRDefault="00780940" w:rsidP="1F02D4C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Debating skills and explor</w:t>
            </w:r>
            <w:r w:rsidR="00BD12C6">
              <w:rPr>
                <w:rFonts w:ascii="Comic Sans MS" w:eastAsia="Comic Sans MS" w:hAnsi="Comic Sans MS" w:cs="Comic Sans MS"/>
              </w:rPr>
              <w:t>ing</w:t>
            </w:r>
            <w:r>
              <w:rPr>
                <w:rFonts w:ascii="Comic Sans MS" w:eastAsia="Comic Sans MS" w:hAnsi="Comic Sans MS" w:cs="Comic Sans MS"/>
              </w:rPr>
              <w:t xml:space="preserve"> talking skills will be developed throughout the term-these skills will be used to interact with our history topic and with our class texts.</w:t>
            </w:r>
          </w:p>
          <w:p w14:paraId="5DE429D4" w14:textId="1E9BFACB" w:rsidR="7A8C2FA0" w:rsidRDefault="70EB07D3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 w:rsidRPr="1F02D4C9">
              <w:rPr>
                <w:rFonts w:ascii="Comic Sans MS" w:eastAsia="Comic Sans MS" w:hAnsi="Comic Sans MS" w:cs="Comic Sans MS"/>
                <w:b/>
                <w:bCs/>
                <w:u w:val="single"/>
              </w:rPr>
              <w:t>French</w:t>
            </w:r>
          </w:p>
          <w:p w14:paraId="17AFE7B0" w14:textId="4738664C" w:rsidR="7A8C2FA0" w:rsidRDefault="006F1EF9" w:rsidP="1F02D4C9">
            <w:pPr>
              <w:rPr>
                <w:rFonts w:ascii="Comic Sans MS" w:eastAsia="Comic Sans MS" w:hAnsi="Comic Sans MS" w:cs="Comic Sans MS"/>
              </w:rPr>
            </w:pPr>
            <w:r w:rsidRPr="006F1EF9">
              <w:rPr>
                <w:rFonts w:ascii="Comic Sans MS" w:eastAsia="Comic Sans MS" w:hAnsi="Comic Sans MS" w:cs="Comic Sans MS"/>
              </w:rPr>
              <w:t>We have had and will continue to have further engagement with the French teacher</w:t>
            </w:r>
            <w:r w:rsidR="00BD12C6">
              <w:rPr>
                <w:rFonts w:ascii="Comic Sans MS" w:eastAsia="Comic Sans MS" w:hAnsi="Comic Sans MS" w:cs="Comic Sans MS"/>
              </w:rPr>
              <w:t xml:space="preserve">, </w:t>
            </w:r>
            <w:r w:rsidRPr="006F1EF9">
              <w:rPr>
                <w:rFonts w:ascii="Comic Sans MS" w:eastAsia="Comic Sans MS" w:hAnsi="Comic Sans MS" w:cs="Comic Sans MS"/>
              </w:rPr>
              <w:t xml:space="preserve">Miss Buffy from Kelso </w:t>
            </w:r>
            <w:r w:rsidR="00BD12C6">
              <w:rPr>
                <w:rFonts w:ascii="Comic Sans MS" w:eastAsia="Comic Sans MS" w:hAnsi="Comic Sans MS" w:cs="Comic Sans MS"/>
              </w:rPr>
              <w:t>H</w:t>
            </w:r>
            <w:r w:rsidRPr="006F1EF9">
              <w:rPr>
                <w:rFonts w:ascii="Comic Sans MS" w:eastAsia="Comic Sans MS" w:hAnsi="Comic Sans MS" w:cs="Comic Sans MS"/>
              </w:rPr>
              <w:t xml:space="preserve">igh </w:t>
            </w:r>
            <w:r w:rsidR="00BD12C6">
              <w:rPr>
                <w:rFonts w:ascii="Comic Sans MS" w:eastAsia="Comic Sans MS" w:hAnsi="Comic Sans MS" w:cs="Comic Sans MS"/>
              </w:rPr>
              <w:t>S</w:t>
            </w:r>
            <w:r w:rsidRPr="006F1EF9">
              <w:rPr>
                <w:rFonts w:ascii="Comic Sans MS" w:eastAsia="Comic Sans MS" w:hAnsi="Comic Sans MS" w:cs="Comic Sans MS"/>
              </w:rPr>
              <w:t>chool.</w:t>
            </w:r>
            <w:r w:rsidR="00BD12C6">
              <w:rPr>
                <w:rFonts w:ascii="Comic Sans MS" w:eastAsia="Comic Sans MS" w:hAnsi="Comic Sans MS" w:cs="Comic Sans MS"/>
              </w:rPr>
              <w:t xml:space="preserve"> W</w:t>
            </w:r>
            <w:r w:rsidRPr="006F1EF9">
              <w:rPr>
                <w:rFonts w:ascii="Comic Sans MS" w:eastAsia="Comic Sans MS" w:hAnsi="Comic Sans MS" w:cs="Comic Sans MS"/>
              </w:rPr>
              <w:t>e will continue to develop our conversational French.</w:t>
            </w:r>
          </w:p>
        </w:tc>
      </w:tr>
      <w:tr w:rsidR="7A8C2FA0" w14:paraId="3100D74E" w14:textId="77777777" w:rsidTr="1F02D4C9">
        <w:trPr>
          <w:trHeight w:val="300"/>
        </w:trPr>
        <w:tc>
          <w:tcPr>
            <w:tcW w:w="2010" w:type="dxa"/>
          </w:tcPr>
          <w:p w14:paraId="632EC546" w14:textId="4BA79729" w:rsidR="7A8C2FA0" w:rsidRDefault="70EB07D3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F02D4C9">
              <w:rPr>
                <w:rFonts w:ascii="Comic Sans MS" w:eastAsia="Comic Sans MS" w:hAnsi="Comic Sans MS" w:cs="Comic Sans MS"/>
                <w:sz w:val="28"/>
                <w:szCs w:val="28"/>
              </w:rPr>
              <w:t>Mathematics and Numeracy</w:t>
            </w:r>
          </w:p>
          <w:p w14:paraId="765F8D29" w14:textId="021D34EB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7A3C98BD" w14:textId="3BF5E0FB" w:rsidR="7A8C2FA0" w:rsidRDefault="32126E21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C7280D" wp14:editId="3FA106BC">
                  <wp:extent cx="1133475" cy="1085850"/>
                  <wp:effectExtent l="0" t="0" r="0" b="0"/>
                  <wp:docPr id="1887834001" name="Picture 1887834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</w:tcPr>
          <w:p w14:paraId="7DCAFF75" w14:textId="16C2437F" w:rsidR="006F1EF9" w:rsidRDefault="00F70E0D" w:rsidP="0049718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 w:rsidRPr="00F70E0D">
              <w:rPr>
                <w:rFonts w:ascii="Comic Sans MS" w:eastAsia="Comic Sans MS" w:hAnsi="Comic Sans MS" w:cs="Comic Sans MS"/>
                <w:b/>
                <w:bCs/>
                <w:u w:val="single"/>
              </w:rPr>
              <w:t>Contextualised problems</w:t>
            </w:r>
          </w:p>
          <w:p w14:paraId="6208E56E" w14:textId="7DC08F44" w:rsidR="006F1EF9" w:rsidRPr="00DC46A2" w:rsidRDefault="00D730ED" w:rsidP="0049718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At this stage in the year</w:t>
            </w:r>
            <w:r w:rsidR="00BD12C6">
              <w:rPr>
                <w:rFonts w:ascii="Comic Sans MS" w:eastAsia="Comic Sans MS" w:hAnsi="Comic Sans MS" w:cs="Comic Sans MS"/>
              </w:rPr>
              <w:t>,</w:t>
            </w:r>
            <w:r>
              <w:rPr>
                <w:rFonts w:ascii="Comic Sans MS" w:eastAsia="Comic Sans MS" w:hAnsi="Comic Sans MS" w:cs="Comic Sans MS"/>
              </w:rPr>
              <w:t xml:space="preserve"> we are using all of our previously gained skills to apply to contextualised, </w:t>
            </w:r>
            <w:proofErr w:type="gramStart"/>
            <w:r>
              <w:rPr>
                <w:rFonts w:ascii="Comic Sans MS" w:eastAsia="Comic Sans MS" w:hAnsi="Comic Sans MS" w:cs="Comic Sans MS"/>
              </w:rPr>
              <w:t>real world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problems. We will also be revisiting the four operations</w:t>
            </w:r>
            <w:r w:rsidR="00BD12C6">
              <w:rPr>
                <w:rFonts w:ascii="Comic Sans MS" w:eastAsia="Comic Sans MS" w:hAnsi="Comic Sans MS" w:cs="Comic Sans MS"/>
              </w:rPr>
              <w:t>,</w:t>
            </w:r>
            <w:r>
              <w:rPr>
                <w:rFonts w:ascii="Comic Sans MS" w:eastAsia="Comic Sans MS" w:hAnsi="Comic Sans MS" w:cs="Comic Sans MS"/>
              </w:rPr>
              <w:t xml:space="preserve"> some of us will look at the order of operations</w:t>
            </w:r>
            <w:r w:rsidR="00BD12C6">
              <w:rPr>
                <w:rFonts w:ascii="Comic Sans MS" w:eastAsia="Comic Sans MS" w:hAnsi="Comic Sans MS" w:cs="Comic Sans MS"/>
              </w:rPr>
              <w:t>, a</w:t>
            </w:r>
            <w:r>
              <w:rPr>
                <w:rFonts w:ascii="Comic Sans MS" w:eastAsia="Comic Sans MS" w:hAnsi="Comic Sans MS" w:cs="Comic Sans MS"/>
              </w:rPr>
              <w:t>lgebra</w:t>
            </w:r>
            <w:r w:rsidR="000D495B">
              <w:rPr>
                <w:rFonts w:ascii="Comic Sans MS" w:eastAsia="Comic Sans MS" w:hAnsi="Comic Sans MS" w:cs="Comic Sans MS"/>
              </w:rPr>
              <w:t xml:space="preserve"> and</w:t>
            </w:r>
            <w:r>
              <w:rPr>
                <w:rFonts w:ascii="Comic Sans MS" w:eastAsia="Comic Sans MS" w:hAnsi="Comic Sans MS" w:cs="Comic Sans MS"/>
              </w:rPr>
              <w:t xml:space="preserve"> chance and uncertainty</w:t>
            </w:r>
            <w:r w:rsidR="000D495B">
              <w:rPr>
                <w:rFonts w:ascii="Comic Sans MS" w:eastAsia="Comic Sans MS" w:hAnsi="Comic Sans MS" w:cs="Comic Sans MS"/>
              </w:rPr>
              <w:t xml:space="preserve"> will be explored too. </w:t>
            </w:r>
            <w:r w:rsidR="00823743">
              <w:rPr>
                <w:rFonts w:ascii="Comic Sans MS" w:eastAsia="Comic Sans MS" w:hAnsi="Comic Sans MS" w:cs="Comic Sans MS"/>
              </w:rPr>
              <w:t>Pupils are developing well in their ability to teach each other - this will be built upon.</w:t>
            </w:r>
          </w:p>
          <w:p w14:paraId="3676E56B" w14:textId="6FB73213" w:rsidR="004C259E" w:rsidRDefault="004C259E" w:rsidP="0049718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u w:val="single"/>
              </w:rPr>
              <w:t>Consolidation</w:t>
            </w:r>
          </w:p>
          <w:p w14:paraId="1905A5DE" w14:textId="5F450FC0" w:rsidR="004157F9" w:rsidRDefault="00B16399" w:rsidP="00497189">
            <w:pPr>
              <w:rPr>
                <w:rFonts w:ascii="Comic Sans MS" w:eastAsia="Comic Sans MS" w:hAnsi="Comic Sans MS" w:cs="Comic Sans MS"/>
              </w:rPr>
            </w:pPr>
            <w:r w:rsidRPr="00B16399">
              <w:rPr>
                <w:rFonts w:ascii="Comic Sans MS" w:eastAsia="Comic Sans MS" w:hAnsi="Comic Sans MS" w:cs="Comic Sans MS"/>
              </w:rPr>
              <w:t>Further consolidation in fractions of amounts and in making comparisons between fractions</w:t>
            </w:r>
            <w:r w:rsidR="00BD12C6">
              <w:rPr>
                <w:rFonts w:ascii="Comic Sans MS" w:eastAsia="Comic Sans MS" w:hAnsi="Comic Sans MS" w:cs="Comic Sans MS"/>
              </w:rPr>
              <w:t>,</w:t>
            </w:r>
            <w:r w:rsidRPr="00B16399">
              <w:rPr>
                <w:rFonts w:ascii="Comic Sans MS" w:eastAsia="Comic Sans MS" w:hAnsi="Comic Sans MS" w:cs="Comic Sans MS"/>
              </w:rPr>
              <w:t xml:space="preserve"> decimals and percentages will take place.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25044EA0" w14:textId="20C0812F" w:rsidR="004C259E" w:rsidRDefault="004C259E" w:rsidP="0049718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Duration will be consolidated to </w:t>
            </w:r>
            <w:r w:rsidR="00BD12C6">
              <w:rPr>
                <w:rFonts w:ascii="Comic Sans MS" w:eastAsia="Comic Sans MS" w:hAnsi="Comic Sans MS" w:cs="Comic Sans MS"/>
              </w:rPr>
              <w:t>c</w:t>
            </w:r>
            <w:r>
              <w:rPr>
                <w:rFonts w:ascii="Comic Sans MS" w:eastAsia="Comic Sans MS" w:hAnsi="Comic Sans MS" w:cs="Comic Sans MS"/>
              </w:rPr>
              <w:t>over the calendar months.</w:t>
            </w:r>
          </w:p>
          <w:p w14:paraId="6F8B3248" w14:textId="3E46785B" w:rsidR="00602A31" w:rsidRPr="00DC46A2" w:rsidRDefault="005074A8" w:rsidP="0049718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Estimation with weight, volume and length will continue transposing between different representations.</w:t>
            </w:r>
          </w:p>
          <w:p w14:paraId="4BD2BF26" w14:textId="2C504B68" w:rsidR="00CA3C8B" w:rsidRDefault="00A85A64" w:rsidP="0049718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u w:val="single"/>
              </w:rPr>
              <w:t>Data and analysis</w:t>
            </w:r>
          </w:p>
          <w:p w14:paraId="43E97E8F" w14:textId="1260A8A2" w:rsidR="00CA3C8B" w:rsidRPr="00CA3C8B" w:rsidRDefault="004157F9" w:rsidP="0049718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 will continue to have data talks and that will help to grow our understanding of the world around us.</w:t>
            </w:r>
          </w:p>
          <w:p w14:paraId="22F01A5D" w14:textId="09D90EE5" w:rsidR="7A8C2FA0" w:rsidRDefault="70EB07D3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 w:rsidRPr="1F02D4C9">
              <w:rPr>
                <w:rFonts w:ascii="Comic Sans MS" w:eastAsia="Comic Sans MS" w:hAnsi="Comic Sans MS" w:cs="Comic Sans MS"/>
                <w:b/>
                <w:bCs/>
                <w:u w:val="single"/>
              </w:rPr>
              <w:t xml:space="preserve">Mental </w:t>
            </w:r>
            <w:proofErr w:type="spellStart"/>
            <w:r w:rsidRPr="1F02D4C9">
              <w:rPr>
                <w:rFonts w:ascii="Comic Sans MS" w:eastAsia="Comic Sans MS" w:hAnsi="Comic Sans MS" w:cs="Comic Sans MS"/>
                <w:b/>
                <w:bCs/>
                <w:u w:val="single"/>
              </w:rPr>
              <w:t>Agillity</w:t>
            </w:r>
            <w:proofErr w:type="spellEnd"/>
          </w:p>
          <w:p w14:paraId="28BEA131" w14:textId="79D508FD" w:rsidR="00BD4E29" w:rsidRPr="00BD4E29" w:rsidRDefault="00CA3C8B" w:rsidP="1F02D4C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Mental agility of children in the class will continue to be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</w:t>
            </w:r>
            <w:r w:rsidR="00BD12C6">
              <w:rPr>
                <w:rFonts w:ascii="Comic Sans MS" w:eastAsia="Comic Sans MS" w:hAnsi="Comic Sans MS" w:cs="Comic Sans MS"/>
              </w:rPr>
              <w:t>e</w:t>
            </w:r>
            <w:r>
              <w:rPr>
                <w:rFonts w:ascii="Comic Sans MS" w:eastAsia="Comic Sans MS" w:hAnsi="Comic Sans MS" w:cs="Comic Sans MS"/>
              </w:rPr>
              <w:t>mmented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by practising their basic facts, times tables practice, maths talks and the use of their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iSEE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reasoning online textbooks.</w:t>
            </w:r>
          </w:p>
          <w:p w14:paraId="083E40DC" w14:textId="3829F2E3" w:rsidR="7A8C2FA0" w:rsidRPr="00BC1109" w:rsidRDefault="7A8C2FA0" w:rsidP="00BC1109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7A8C2FA0" w14:paraId="7147656B" w14:textId="77777777" w:rsidTr="1F02D4C9">
        <w:trPr>
          <w:trHeight w:val="300"/>
        </w:trPr>
        <w:tc>
          <w:tcPr>
            <w:tcW w:w="2010" w:type="dxa"/>
          </w:tcPr>
          <w:p w14:paraId="14C011B8" w14:textId="7AEF945A" w:rsidR="7A8C2FA0" w:rsidRDefault="70EB07D3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F02D4C9">
              <w:rPr>
                <w:rFonts w:ascii="Comic Sans MS" w:eastAsia="Comic Sans MS" w:hAnsi="Comic Sans MS" w:cs="Comic Sans MS"/>
                <w:sz w:val="28"/>
                <w:szCs w:val="28"/>
              </w:rPr>
              <w:lastRenderedPageBreak/>
              <w:t>Health and Wellbeing</w:t>
            </w:r>
          </w:p>
          <w:p w14:paraId="6A3AC4E6" w14:textId="7BE66302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2B9C0ED7" w14:textId="6B41C4CF" w:rsidR="7A8C2FA0" w:rsidRDefault="70EB07D3" w:rsidP="1F02D4C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F02D4C9">
              <w:rPr>
                <w:rFonts w:ascii="Comic Sans MS" w:eastAsia="Comic Sans MS" w:hAnsi="Comic Sans MS" w:cs="Comic Sans MS"/>
                <w:sz w:val="20"/>
                <w:szCs w:val="20"/>
              </w:rPr>
              <w:t>(Including PE)</w:t>
            </w:r>
          </w:p>
          <w:p w14:paraId="525CB776" w14:textId="3B19215D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6F684FE" w14:textId="3DD8DECA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E44CAA2" w14:textId="2C5385BE" w:rsidR="7A8C2FA0" w:rsidRDefault="1371467B" w:rsidP="1F02D4C9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65D000" wp14:editId="410388B9">
                  <wp:extent cx="1133475" cy="971550"/>
                  <wp:effectExtent l="0" t="0" r="0" b="0"/>
                  <wp:docPr id="1438117669" name="Picture 143811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</w:tcPr>
          <w:p w14:paraId="4767612F" w14:textId="1787B1E9" w:rsidR="7A8C2FA0" w:rsidRPr="00DC46A2" w:rsidRDefault="009F325C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u w:val="single"/>
              </w:rPr>
              <w:t>SRE</w:t>
            </w:r>
          </w:p>
          <w:p w14:paraId="589E8235" w14:textId="34890C34" w:rsidR="00751FFC" w:rsidRDefault="00BD4E29" w:rsidP="1F02D4C9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This session of SRE will look at the requirements of a young baby and child in their infancy acknowledging nutrition, social stimulation, exercise et</w:t>
            </w:r>
            <w:r w:rsidR="00BD12C6">
              <w:rPr>
                <w:rFonts w:ascii="Comic Sans MS" w:eastAsia="Comic Sans MS" w:hAnsi="Comic Sans MS" w:cs="Comic Sans MS"/>
              </w:rPr>
              <w:t>c..</w:t>
            </w:r>
            <w:r>
              <w:rPr>
                <w:rFonts w:ascii="Comic Sans MS" w:eastAsia="Comic Sans MS" w:hAnsi="Comic Sans MS" w:cs="Comic Sans MS"/>
              </w:rPr>
              <w:t>.</w:t>
            </w:r>
          </w:p>
          <w:p w14:paraId="5A13D6F2" w14:textId="5224C783" w:rsidR="009F325C" w:rsidRDefault="009F325C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u w:val="single"/>
              </w:rPr>
              <w:t>NEURODIVERSITY</w:t>
            </w:r>
          </w:p>
          <w:p w14:paraId="32B3F4A0" w14:textId="02FDB4F5" w:rsidR="7A8C2FA0" w:rsidRDefault="70EB07D3" w:rsidP="1F02D4C9">
            <w:pPr>
              <w:rPr>
                <w:rFonts w:ascii="Comic Sans MS" w:eastAsia="Comic Sans MS" w:hAnsi="Comic Sans MS" w:cs="Comic Sans MS"/>
              </w:rPr>
            </w:pPr>
            <w:r w:rsidRPr="1F02D4C9">
              <w:rPr>
                <w:rFonts w:ascii="Comic Sans MS" w:eastAsia="Comic Sans MS" w:hAnsi="Comic Sans MS" w:cs="Comic Sans MS"/>
              </w:rPr>
              <w:t>Within my level I will:</w:t>
            </w:r>
          </w:p>
          <w:p w14:paraId="741B6C8F" w14:textId="53B9931B" w:rsidR="00F906ED" w:rsidRDefault="00D16B64" w:rsidP="00D16B64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Understand what is meant by ‘</w:t>
            </w:r>
            <w:r w:rsidR="00F906ED">
              <w:rPr>
                <w:rFonts w:ascii="Comic Sans MS" w:eastAsia="Comic Sans MS" w:hAnsi="Comic Sans MS" w:cs="Comic Sans MS"/>
              </w:rPr>
              <w:t>neurodiversity’, that it is normal, in fact desirable for people to differ in how they think and operate.</w:t>
            </w:r>
          </w:p>
          <w:p w14:paraId="71BB8BB3" w14:textId="77777777" w:rsidR="002B21A3" w:rsidRDefault="002B21A3" w:rsidP="00D16B64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Understand that people have needs and wants, which are not the same.</w:t>
            </w:r>
          </w:p>
          <w:p w14:paraId="431630E4" w14:textId="726F856D" w:rsidR="009F325C" w:rsidRPr="00A95B00" w:rsidRDefault="00BA7D3D" w:rsidP="1F02D4C9">
            <w:pPr>
              <w:pStyle w:val="ListParagraph"/>
              <w:numPr>
                <w:ilvl w:val="0"/>
                <w:numId w:val="10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Acknowledging that people communicate and understand in different ways.</w:t>
            </w:r>
          </w:p>
          <w:p w14:paraId="1F6AB0C9" w14:textId="31A83C70" w:rsidR="7A8C2FA0" w:rsidRDefault="00D44FA5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u w:val="single"/>
              </w:rPr>
              <w:t>PE</w:t>
            </w:r>
          </w:p>
          <w:p w14:paraId="1541D6B9" w14:textId="67352C91" w:rsidR="7A8C2FA0" w:rsidRDefault="70EB07D3" w:rsidP="1F02D4C9">
            <w:pPr>
              <w:rPr>
                <w:rFonts w:ascii="Comic Sans MS" w:eastAsia="Comic Sans MS" w:hAnsi="Comic Sans MS" w:cs="Comic Sans MS"/>
              </w:rPr>
            </w:pPr>
            <w:r w:rsidRPr="1F02D4C9">
              <w:rPr>
                <w:rFonts w:ascii="Comic Sans MS" w:eastAsia="Comic Sans MS" w:hAnsi="Comic Sans MS" w:cs="Comic Sans MS"/>
              </w:rPr>
              <w:t>Within my level I will:</w:t>
            </w:r>
          </w:p>
          <w:p w14:paraId="50F7DB58" w14:textId="3B5E920C" w:rsidR="00D44FA5" w:rsidRDefault="0025361E" w:rsidP="00D44FA5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Engage</w:t>
            </w:r>
            <w:r w:rsidR="00BC1109">
              <w:rPr>
                <w:rFonts w:ascii="Comic Sans MS" w:eastAsia="Comic Sans MS" w:hAnsi="Comic Sans MS" w:cs="Comic Sans MS"/>
              </w:rPr>
              <w:t xml:space="preserve"> with fitness testing, basketball and </w:t>
            </w:r>
            <w:r w:rsidR="00307BBB">
              <w:rPr>
                <w:rFonts w:ascii="Comic Sans MS" w:eastAsia="Comic Sans MS" w:hAnsi="Comic Sans MS" w:cs="Comic Sans MS"/>
              </w:rPr>
              <w:t>cross country running.</w:t>
            </w:r>
          </w:p>
          <w:p w14:paraId="4EB3D67C" w14:textId="69841B14" w:rsidR="7A8C2FA0" w:rsidRPr="00307BBB" w:rsidRDefault="7A8C2FA0" w:rsidP="00307BBB">
            <w:pPr>
              <w:ind w:left="360"/>
              <w:rPr>
                <w:rFonts w:ascii="Comic Sans MS" w:eastAsia="Comic Sans MS" w:hAnsi="Comic Sans MS" w:cs="Comic Sans MS"/>
              </w:rPr>
            </w:pPr>
          </w:p>
        </w:tc>
      </w:tr>
      <w:tr w:rsidR="7A8C2FA0" w14:paraId="55F1DB9C" w14:textId="77777777" w:rsidTr="1F02D4C9">
        <w:trPr>
          <w:trHeight w:val="300"/>
        </w:trPr>
        <w:tc>
          <w:tcPr>
            <w:tcW w:w="2010" w:type="dxa"/>
          </w:tcPr>
          <w:p w14:paraId="4F628588" w14:textId="014D53B6" w:rsidR="7A8C2FA0" w:rsidRDefault="70EB07D3" w:rsidP="1F02D4C9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1F02D4C9">
              <w:rPr>
                <w:rFonts w:ascii="Comic Sans MS" w:eastAsia="Comic Sans MS" w:hAnsi="Comic Sans MS" w:cs="Comic Sans MS"/>
                <w:sz w:val="22"/>
                <w:szCs w:val="22"/>
              </w:rPr>
              <w:t>Interdisciplinary Learning</w:t>
            </w:r>
          </w:p>
          <w:p w14:paraId="0ADC9825" w14:textId="48637E66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2A378C8D" w14:textId="409C81DC" w:rsidR="7A8C2FA0" w:rsidRDefault="70EB07D3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1F02D4C9">
              <w:rPr>
                <w:rFonts w:ascii="Comic Sans MS" w:eastAsia="Comic Sans MS" w:hAnsi="Comic Sans MS" w:cs="Comic Sans MS"/>
                <w:sz w:val="28"/>
                <w:szCs w:val="28"/>
              </w:rPr>
              <w:t>IDL</w:t>
            </w:r>
          </w:p>
          <w:p w14:paraId="6FE910D7" w14:textId="26DD9324" w:rsidR="7A8C2FA0" w:rsidRDefault="7A8C2FA0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3228F0C6" w14:textId="7997164E" w:rsidR="7A8C2FA0" w:rsidRDefault="2B06F706" w:rsidP="1F02D4C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3F1B85" wp14:editId="2B1ADFAC">
                  <wp:extent cx="876300" cy="1133475"/>
                  <wp:effectExtent l="0" t="0" r="0" b="0"/>
                  <wp:docPr id="1725177218" name="Picture 1725177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</w:tcPr>
          <w:p w14:paraId="60D33C2B" w14:textId="5C3E5AED" w:rsidR="00BF442E" w:rsidRDefault="00BF442E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u w:val="single"/>
              </w:rPr>
              <w:t>Topic</w:t>
            </w:r>
          </w:p>
          <w:p w14:paraId="6E671D6D" w14:textId="14397071" w:rsidR="009A733F" w:rsidRDefault="009A733F" w:rsidP="1F02D4C9">
            <w:pPr>
              <w:spacing w:after="160" w:line="27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Heart of Scotland,</w:t>
            </w:r>
          </w:p>
          <w:p w14:paraId="353B0563" w14:textId="47E9A4A8" w:rsidR="009A733F" w:rsidRDefault="009A733F" w:rsidP="1F02D4C9">
            <w:pPr>
              <w:spacing w:after="160" w:line="27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 will be learning about Robert Burns. We will explore Robert Burns’s character traits through an investigation of his poetry. We will learn the poem ‘To a mouse’ off by heart and perform this, both individually and as a class.</w:t>
            </w:r>
          </w:p>
          <w:p w14:paraId="4DAA553F" w14:textId="2348D88A" w:rsidR="00644187" w:rsidRDefault="00644187" w:rsidP="1F02D4C9">
            <w:pPr>
              <w:spacing w:after="160" w:line="27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 will make posters about aspects of life in Burns time. Drawing comparison to the life that we lead now.</w:t>
            </w:r>
          </w:p>
          <w:p w14:paraId="0FFA9456" w14:textId="3615A782" w:rsidR="00644187" w:rsidRDefault="00644187" w:rsidP="1F02D4C9">
            <w:pPr>
              <w:spacing w:after="160" w:line="27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use Maps to explore the local area and to </w:t>
            </w:r>
            <w:proofErr w:type="gramStart"/>
            <w:r>
              <w:rPr>
                <w:rFonts w:ascii="Comic Sans MS" w:eastAsia="Comic Sans MS" w:hAnsi="Comic Sans MS" w:cs="Comic Sans MS"/>
              </w:rPr>
              <w:t>make reference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to places further afield. </w:t>
            </w:r>
          </w:p>
          <w:p w14:paraId="73394C72" w14:textId="002F6428" w:rsidR="00AA72CD" w:rsidRDefault="00396079" w:rsidP="1F02D4C9">
            <w:pPr>
              <w:spacing w:after="160" w:line="27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We will look at </w:t>
            </w:r>
            <w:proofErr w:type="gramStart"/>
            <w:r>
              <w:rPr>
                <w:rFonts w:ascii="Comic Sans MS" w:eastAsia="Comic Sans MS" w:hAnsi="Comic Sans MS" w:cs="Comic Sans MS"/>
              </w:rPr>
              <w:t>a number of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significant historical events and sequence them on a number line.</w:t>
            </w:r>
          </w:p>
          <w:p w14:paraId="4DE49280" w14:textId="3BA455C6" w:rsidR="00EB46B2" w:rsidRDefault="00751FFC" w:rsidP="1F02D4C9">
            <w:pPr>
              <w:spacing w:after="160" w:line="27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class will present their findings to other classes in the school.</w:t>
            </w:r>
          </w:p>
          <w:p w14:paraId="14A0EA89" w14:textId="651F2D43" w:rsidR="7A8C2FA0" w:rsidRDefault="00396079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u w:val="single"/>
              </w:rPr>
              <w:lastRenderedPageBreak/>
              <w:t>Art</w:t>
            </w:r>
          </w:p>
          <w:p w14:paraId="54FE3EBC" w14:textId="77777777" w:rsidR="00396079" w:rsidRDefault="00396079" w:rsidP="1F02D4C9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</w:p>
          <w:p w14:paraId="43DCCE62" w14:textId="2E2354A7" w:rsidR="00396079" w:rsidRDefault="00084E07" w:rsidP="1F02D4C9">
            <w:pPr>
              <w:spacing w:after="160" w:line="279" w:lineRule="auto"/>
              <w:rPr>
                <w:rFonts w:ascii="Comic Sans MS" w:eastAsia="Comic Sans MS" w:hAnsi="Comic Sans MS" w:cs="Comic Sans MS"/>
                <w:b/>
                <w:bCs/>
              </w:rPr>
            </w:pPr>
            <w:r w:rsidRPr="00084E07">
              <w:rPr>
                <w:rFonts w:ascii="Comic Sans MS" w:eastAsia="Comic Sans MS" w:hAnsi="Comic Sans MS" w:cs="Comic Sans MS"/>
                <w:b/>
                <w:bCs/>
              </w:rPr>
              <w:t>Pattern.</w:t>
            </w:r>
          </w:p>
          <w:p w14:paraId="1F57DD9B" w14:textId="4D169099" w:rsidR="00084E07" w:rsidRDefault="00084E07" w:rsidP="1F02D4C9">
            <w:pPr>
              <w:spacing w:after="160" w:line="27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 will investigate pattern</w:t>
            </w:r>
            <w:r w:rsidR="00BD12C6"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-</w:t>
            </w:r>
            <w:r w:rsidR="00BD12C6"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>we will look to see,</w:t>
            </w:r>
            <w:r w:rsidR="00874B61">
              <w:rPr>
                <w:rFonts w:ascii="Comic Sans MS" w:eastAsia="Comic Sans MS" w:hAnsi="Comic Sans MS" w:cs="Comic Sans MS"/>
              </w:rPr>
              <w:t xml:space="preserve"> identify and explore pattern in mathematics, nature, science, different cultures and art.</w:t>
            </w:r>
          </w:p>
          <w:p w14:paraId="4C532B36" w14:textId="7B5D31E9" w:rsidR="00874B61" w:rsidRDefault="006F5FD1" w:rsidP="1F02D4C9">
            <w:pPr>
              <w:spacing w:after="160" w:line="27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 mathematics, this will require us to build on our understanding of equations and go further, by looking at expressions.</w:t>
            </w:r>
          </w:p>
          <w:p w14:paraId="2C64EC23" w14:textId="60F310F3" w:rsidR="7A8C2FA0" w:rsidRDefault="00B6124D" w:rsidP="00EB46B2">
            <w:pPr>
              <w:spacing w:after="160" w:line="279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 will be involved in practical mark making and create patterns for book covers</w:t>
            </w:r>
            <w:r w:rsidR="00EB46B2">
              <w:rPr>
                <w:rFonts w:ascii="Comic Sans MS" w:eastAsia="Comic Sans MS" w:hAnsi="Comic Sans MS" w:cs="Comic Sans MS"/>
              </w:rPr>
              <w:t>.</w:t>
            </w:r>
          </w:p>
          <w:p w14:paraId="6136FC8A" w14:textId="5D37CE09" w:rsidR="7A8C2FA0" w:rsidRDefault="000B1597" w:rsidP="00BF442E">
            <w:pPr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bCs/>
                <w:u w:val="single"/>
              </w:rPr>
              <w:t>Scien</w:t>
            </w:r>
            <w:r w:rsidR="00BF442E">
              <w:rPr>
                <w:rFonts w:ascii="Comic Sans MS" w:eastAsia="Comic Sans MS" w:hAnsi="Comic Sans MS" w:cs="Comic Sans MS"/>
                <w:b/>
                <w:bCs/>
                <w:u w:val="single"/>
              </w:rPr>
              <w:t>ce</w:t>
            </w:r>
          </w:p>
          <w:p w14:paraId="1FFA511F" w14:textId="77777777" w:rsidR="00BF442E" w:rsidRDefault="00BF442E" w:rsidP="00BF442E">
            <w:pPr>
              <w:rPr>
                <w:rFonts w:ascii="Comic Sans MS" w:eastAsia="Comic Sans MS" w:hAnsi="Comic Sans MS" w:cs="Comic Sans MS"/>
              </w:rPr>
            </w:pPr>
          </w:p>
          <w:p w14:paraId="282B7BFF" w14:textId="2695CD2D" w:rsidR="00B6124D" w:rsidRPr="00BC2AFF" w:rsidRDefault="00EB46B2" w:rsidP="00BF442E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 will explore chemical changes. This will involve using everyday chemicals. Techniques involved in proper scientific investigations will be taught and employed.</w:t>
            </w:r>
          </w:p>
          <w:p w14:paraId="08CCCE23" w14:textId="67110E19" w:rsidR="7A8C2FA0" w:rsidRDefault="7A8C2FA0" w:rsidP="1F02D4C9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25954759" w14:textId="30F859B6" w:rsidR="7A8C2FA0" w:rsidRDefault="7A8C2FA0"/>
    <w:sectPr w:rsidR="7A8C2FA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E843E" w14:textId="77777777" w:rsidR="008B2EE4" w:rsidRDefault="008B2EE4">
      <w:pPr>
        <w:spacing w:after="0" w:line="240" w:lineRule="auto"/>
      </w:pPr>
      <w:r>
        <w:separator/>
      </w:r>
    </w:p>
  </w:endnote>
  <w:endnote w:type="continuationSeparator" w:id="0">
    <w:p w14:paraId="60CA63BB" w14:textId="77777777" w:rsidR="008B2EE4" w:rsidRDefault="008B2EE4">
      <w:pPr>
        <w:spacing w:after="0" w:line="240" w:lineRule="auto"/>
      </w:pPr>
      <w:r>
        <w:continuationSeparator/>
      </w:r>
    </w:p>
  </w:endnote>
  <w:endnote w:type="continuationNotice" w:id="1">
    <w:p w14:paraId="50C5FF7B" w14:textId="77777777" w:rsidR="008B2EE4" w:rsidRDefault="008B2E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A8C2FA0" w14:paraId="40A1A1B4" w14:textId="77777777" w:rsidTr="1F02D4C9">
      <w:trPr>
        <w:trHeight w:val="300"/>
      </w:trPr>
      <w:tc>
        <w:tcPr>
          <w:tcW w:w="3600" w:type="dxa"/>
        </w:tcPr>
        <w:p w14:paraId="46F0DA3B" w14:textId="070C1B44" w:rsidR="7A8C2FA0" w:rsidRDefault="7A8C2FA0" w:rsidP="7A8C2FA0">
          <w:pPr>
            <w:pStyle w:val="Header"/>
            <w:ind w:left="-115"/>
          </w:pPr>
        </w:p>
      </w:tc>
      <w:tc>
        <w:tcPr>
          <w:tcW w:w="3600" w:type="dxa"/>
        </w:tcPr>
        <w:p w14:paraId="17833A6F" w14:textId="0F706DF8" w:rsidR="7A8C2FA0" w:rsidRDefault="7A8C2FA0" w:rsidP="7A8C2FA0">
          <w:pPr>
            <w:pStyle w:val="Header"/>
            <w:jc w:val="center"/>
          </w:pPr>
        </w:p>
      </w:tc>
      <w:tc>
        <w:tcPr>
          <w:tcW w:w="3600" w:type="dxa"/>
        </w:tcPr>
        <w:p w14:paraId="09B1EF84" w14:textId="3E628893" w:rsidR="7A8C2FA0" w:rsidRDefault="7A8C2FA0" w:rsidP="7A8C2FA0">
          <w:pPr>
            <w:pStyle w:val="Header"/>
            <w:ind w:right="-115"/>
            <w:jc w:val="right"/>
          </w:pPr>
        </w:p>
      </w:tc>
    </w:tr>
  </w:tbl>
  <w:p w14:paraId="0F40F673" w14:textId="7ED7139D" w:rsidR="7A8C2FA0" w:rsidRDefault="7A8C2FA0" w:rsidP="7A8C2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115ED" w14:textId="77777777" w:rsidR="008B2EE4" w:rsidRDefault="008B2EE4">
      <w:pPr>
        <w:spacing w:after="0" w:line="240" w:lineRule="auto"/>
      </w:pPr>
      <w:r>
        <w:separator/>
      </w:r>
    </w:p>
  </w:footnote>
  <w:footnote w:type="continuationSeparator" w:id="0">
    <w:p w14:paraId="00BEC222" w14:textId="77777777" w:rsidR="008B2EE4" w:rsidRDefault="008B2EE4">
      <w:pPr>
        <w:spacing w:after="0" w:line="240" w:lineRule="auto"/>
      </w:pPr>
      <w:r>
        <w:continuationSeparator/>
      </w:r>
    </w:p>
  </w:footnote>
  <w:footnote w:type="continuationNotice" w:id="1">
    <w:p w14:paraId="3DBD0814" w14:textId="77777777" w:rsidR="008B2EE4" w:rsidRDefault="008B2E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A8C2FA0" w14:paraId="03F2D93E" w14:textId="77777777" w:rsidTr="1F02D4C9">
      <w:trPr>
        <w:trHeight w:val="300"/>
      </w:trPr>
      <w:tc>
        <w:tcPr>
          <w:tcW w:w="3600" w:type="dxa"/>
        </w:tcPr>
        <w:p w14:paraId="6CC7185A" w14:textId="4917707C" w:rsidR="7A8C2FA0" w:rsidRDefault="7A8C2FA0" w:rsidP="7A8C2FA0">
          <w:pPr>
            <w:pStyle w:val="Header"/>
            <w:ind w:left="-115"/>
          </w:pPr>
        </w:p>
      </w:tc>
      <w:tc>
        <w:tcPr>
          <w:tcW w:w="3600" w:type="dxa"/>
        </w:tcPr>
        <w:p w14:paraId="490B7619" w14:textId="4B3CDA9A" w:rsidR="7A8C2FA0" w:rsidRDefault="7A8C2FA0" w:rsidP="7A8C2FA0">
          <w:pPr>
            <w:pStyle w:val="Header"/>
            <w:jc w:val="center"/>
          </w:pPr>
        </w:p>
      </w:tc>
      <w:tc>
        <w:tcPr>
          <w:tcW w:w="3600" w:type="dxa"/>
        </w:tcPr>
        <w:p w14:paraId="1995248B" w14:textId="799AE476" w:rsidR="7A8C2FA0" w:rsidRDefault="7A8C2FA0" w:rsidP="7A8C2FA0">
          <w:pPr>
            <w:pStyle w:val="Header"/>
            <w:ind w:right="-115"/>
            <w:jc w:val="right"/>
          </w:pPr>
        </w:p>
      </w:tc>
    </w:tr>
  </w:tbl>
  <w:p w14:paraId="7065D18A" w14:textId="1D11C2E9" w:rsidR="7A8C2FA0" w:rsidRDefault="1F02D4C9" w:rsidP="1F02D4C9">
    <w:pPr>
      <w:pStyle w:val="Header"/>
      <w:jc w:val="center"/>
    </w:pPr>
    <w:r w:rsidRPr="1F02D4C9">
      <w:rPr>
        <w:rFonts w:ascii="Comic Sans MS" w:eastAsia="Comic Sans MS" w:hAnsi="Comic Sans MS" w:cs="Comic Sans MS"/>
        <w:sz w:val="32"/>
        <w:szCs w:val="32"/>
      </w:rPr>
      <w:t>P7W Curriculum Overview (</w:t>
    </w:r>
    <w:r w:rsidR="006A658E">
      <w:rPr>
        <w:rFonts w:ascii="Comic Sans MS" w:eastAsia="Comic Sans MS" w:hAnsi="Comic Sans MS" w:cs="Comic Sans MS"/>
        <w:sz w:val="32"/>
        <w:szCs w:val="32"/>
      </w:rPr>
      <w:t xml:space="preserve">JANUARY TO APRIL </w:t>
    </w:r>
    <w:r w:rsidRPr="1F02D4C9">
      <w:rPr>
        <w:rFonts w:ascii="Comic Sans MS" w:eastAsia="Comic Sans MS" w:hAnsi="Comic Sans MS" w:cs="Comic Sans MS"/>
        <w:sz w:val="32"/>
        <w:szCs w:val="32"/>
      </w:rPr>
      <w:t>202</w:t>
    </w:r>
    <w:r w:rsidR="00BD12C6">
      <w:rPr>
        <w:rFonts w:ascii="Comic Sans MS" w:eastAsia="Comic Sans MS" w:hAnsi="Comic Sans MS" w:cs="Comic Sans MS"/>
        <w:sz w:val="32"/>
        <w:szCs w:val="32"/>
      </w:rPr>
      <w:t>5</w:t>
    </w:r>
    <w:r w:rsidRPr="1F02D4C9">
      <w:rPr>
        <w:rFonts w:ascii="Comic Sans MS" w:eastAsia="Comic Sans MS" w:hAnsi="Comic Sans MS" w:cs="Comic Sans MS"/>
        <w:sz w:val="32"/>
        <w:szCs w:val="32"/>
      </w:rPr>
      <w:t xml:space="preserve">)   </w:t>
    </w:r>
    <w:r>
      <w:rPr>
        <w:noProof/>
      </w:rPr>
      <w:drawing>
        <wp:inline distT="0" distB="0" distL="0" distR="0" wp14:anchorId="026BCEFE" wp14:editId="293BEE2A">
          <wp:extent cx="647804" cy="600071"/>
          <wp:effectExtent l="0" t="0" r="0" b="0"/>
          <wp:docPr id="1794954843" name="Picture 1794954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04" cy="60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47F9"/>
    <w:multiLevelType w:val="hybridMultilevel"/>
    <w:tmpl w:val="C89C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F5F1"/>
    <w:multiLevelType w:val="hybridMultilevel"/>
    <w:tmpl w:val="FFFFFFFF"/>
    <w:lvl w:ilvl="0" w:tplc="AC8AD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45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4C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04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8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42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1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0C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A4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5CC4"/>
    <w:multiLevelType w:val="hybridMultilevel"/>
    <w:tmpl w:val="3D6E2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D60C"/>
    <w:multiLevelType w:val="hybridMultilevel"/>
    <w:tmpl w:val="FFFFFFFF"/>
    <w:lvl w:ilvl="0" w:tplc="A3A44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8C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82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C8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A7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8D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8B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A7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88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2348"/>
    <w:multiLevelType w:val="hybridMultilevel"/>
    <w:tmpl w:val="0ED8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375E0"/>
    <w:multiLevelType w:val="hybridMultilevel"/>
    <w:tmpl w:val="C0CE4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750BA"/>
    <w:multiLevelType w:val="hybridMultilevel"/>
    <w:tmpl w:val="82849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5720"/>
    <w:multiLevelType w:val="hybridMultilevel"/>
    <w:tmpl w:val="FFFFFFFF"/>
    <w:lvl w:ilvl="0" w:tplc="56FC6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A6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8E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42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4A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2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6F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65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84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6E9A"/>
    <w:multiLevelType w:val="hybridMultilevel"/>
    <w:tmpl w:val="FFFFFFFF"/>
    <w:lvl w:ilvl="0" w:tplc="2266E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4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AE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EC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EE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B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0B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C2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21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6174"/>
    <w:multiLevelType w:val="hybridMultilevel"/>
    <w:tmpl w:val="FFFFFFFF"/>
    <w:lvl w:ilvl="0" w:tplc="7288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C2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05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46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E7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22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42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9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2C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2D6"/>
    <w:multiLevelType w:val="hybridMultilevel"/>
    <w:tmpl w:val="AD26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4007A"/>
    <w:multiLevelType w:val="hybridMultilevel"/>
    <w:tmpl w:val="C8AAB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956C0"/>
    <w:multiLevelType w:val="hybridMultilevel"/>
    <w:tmpl w:val="7DA0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81A3C"/>
    <w:multiLevelType w:val="hybridMultilevel"/>
    <w:tmpl w:val="FFFFFFFF"/>
    <w:lvl w:ilvl="0" w:tplc="7F8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0D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84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4C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D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0B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4A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4A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EE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F3352"/>
    <w:multiLevelType w:val="hybridMultilevel"/>
    <w:tmpl w:val="40649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04472">
    <w:abstractNumId w:val="3"/>
  </w:num>
  <w:num w:numId="2" w16cid:durableId="142436019">
    <w:abstractNumId w:val="9"/>
  </w:num>
  <w:num w:numId="3" w16cid:durableId="1430662979">
    <w:abstractNumId w:val="13"/>
  </w:num>
  <w:num w:numId="4" w16cid:durableId="1177235704">
    <w:abstractNumId w:val="7"/>
  </w:num>
  <w:num w:numId="5" w16cid:durableId="1297102266">
    <w:abstractNumId w:val="1"/>
  </w:num>
  <w:num w:numId="6" w16cid:durableId="693850054">
    <w:abstractNumId w:val="8"/>
  </w:num>
  <w:num w:numId="7" w16cid:durableId="1489518179">
    <w:abstractNumId w:val="2"/>
  </w:num>
  <w:num w:numId="8" w16cid:durableId="1979891">
    <w:abstractNumId w:val="14"/>
  </w:num>
  <w:num w:numId="9" w16cid:durableId="920794049">
    <w:abstractNumId w:val="5"/>
  </w:num>
  <w:num w:numId="10" w16cid:durableId="500392344">
    <w:abstractNumId w:val="12"/>
  </w:num>
  <w:num w:numId="11" w16cid:durableId="2046636299">
    <w:abstractNumId w:val="10"/>
  </w:num>
  <w:num w:numId="12" w16cid:durableId="1168138237">
    <w:abstractNumId w:val="11"/>
  </w:num>
  <w:num w:numId="13" w16cid:durableId="1617101874">
    <w:abstractNumId w:val="4"/>
  </w:num>
  <w:num w:numId="14" w16cid:durableId="1326788790">
    <w:abstractNumId w:val="0"/>
  </w:num>
  <w:num w:numId="15" w16cid:durableId="1799253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6C52A9"/>
    <w:rsid w:val="00051A5F"/>
    <w:rsid w:val="00084E07"/>
    <w:rsid w:val="000B1597"/>
    <w:rsid w:val="000B691C"/>
    <w:rsid w:val="000D495B"/>
    <w:rsid w:val="000E7F6C"/>
    <w:rsid w:val="00111AD5"/>
    <w:rsid w:val="0013509F"/>
    <w:rsid w:val="00146E4A"/>
    <w:rsid w:val="001E701D"/>
    <w:rsid w:val="00200CB6"/>
    <w:rsid w:val="0021582E"/>
    <w:rsid w:val="00223521"/>
    <w:rsid w:val="0025361E"/>
    <w:rsid w:val="00281F2B"/>
    <w:rsid w:val="00281F62"/>
    <w:rsid w:val="00297C6A"/>
    <w:rsid w:val="002B21A3"/>
    <w:rsid w:val="002C418F"/>
    <w:rsid w:val="00307BBB"/>
    <w:rsid w:val="00322CBE"/>
    <w:rsid w:val="00347463"/>
    <w:rsid w:val="00353D0B"/>
    <w:rsid w:val="00396079"/>
    <w:rsid w:val="003D3985"/>
    <w:rsid w:val="003E55E2"/>
    <w:rsid w:val="004002D1"/>
    <w:rsid w:val="0041063D"/>
    <w:rsid w:val="00414174"/>
    <w:rsid w:val="004157F9"/>
    <w:rsid w:val="00473CED"/>
    <w:rsid w:val="004C259E"/>
    <w:rsid w:val="004C3375"/>
    <w:rsid w:val="004E71A2"/>
    <w:rsid w:val="005074A8"/>
    <w:rsid w:val="005766AA"/>
    <w:rsid w:val="0059134F"/>
    <w:rsid w:val="0059335A"/>
    <w:rsid w:val="005B54D2"/>
    <w:rsid w:val="00602A31"/>
    <w:rsid w:val="006044C1"/>
    <w:rsid w:val="00644187"/>
    <w:rsid w:val="00660F4D"/>
    <w:rsid w:val="006753AC"/>
    <w:rsid w:val="00683E08"/>
    <w:rsid w:val="006A4823"/>
    <w:rsid w:val="006A63EF"/>
    <w:rsid w:val="006A658E"/>
    <w:rsid w:val="006D37D4"/>
    <w:rsid w:val="006F1EF9"/>
    <w:rsid w:val="006F5FD1"/>
    <w:rsid w:val="006F781F"/>
    <w:rsid w:val="00722D8F"/>
    <w:rsid w:val="00736ECB"/>
    <w:rsid w:val="00751FFC"/>
    <w:rsid w:val="007775A1"/>
    <w:rsid w:val="00780940"/>
    <w:rsid w:val="007A4D87"/>
    <w:rsid w:val="007C5F1E"/>
    <w:rsid w:val="007D315E"/>
    <w:rsid w:val="007E2733"/>
    <w:rsid w:val="00803E81"/>
    <w:rsid w:val="008120A6"/>
    <w:rsid w:val="00823743"/>
    <w:rsid w:val="00874B61"/>
    <w:rsid w:val="008A267A"/>
    <w:rsid w:val="008B2EE4"/>
    <w:rsid w:val="008D49D0"/>
    <w:rsid w:val="008F3BE8"/>
    <w:rsid w:val="00915DB2"/>
    <w:rsid w:val="00961193"/>
    <w:rsid w:val="009A733F"/>
    <w:rsid w:val="009C5234"/>
    <w:rsid w:val="009F325C"/>
    <w:rsid w:val="00A23902"/>
    <w:rsid w:val="00A24345"/>
    <w:rsid w:val="00A27AFE"/>
    <w:rsid w:val="00A36886"/>
    <w:rsid w:val="00A63A50"/>
    <w:rsid w:val="00A74331"/>
    <w:rsid w:val="00A85A64"/>
    <w:rsid w:val="00A95B00"/>
    <w:rsid w:val="00AA72CD"/>
    <w:rsid w:val="00AD4150"/>
    <w:rsid w:val="00B16399"/>
    <w:rsid w:val="00B46988"/>
    <w:rsid w:val="00B54775"/>
    <w:rsid w:val="00B6124D"/>
    <w:rsid w:val="00BA699D"/>
    <w:rsid w:val="00BA7D3D"/>
    <w:rsid w:val="00BB0C66"/>
    <w:rsid w:val="00BB4947"/>
    <w:rsid w:val="00BC05F7"/>
    <w:rsid w:val="00BC1109"/>
    <w:rsid w:val="00BC2AFF"/>
    <w:rsid w:val="00BD12C6"/>
    <w:rsid w:val="00BD4E29"/>
    <w:rsid w:val="00BD63E7"/>
    <w:rsid w:val="00BF442E"/>
    <w:rsid w:val="00C464A8"/>
    <w:rsid w:val="00C901E0"/>
    <w:rsid w:val="00CA3C8B"/>
    <w:rsid w:val="00CA796B"/>
    <w:rsid w:val="00CD24F0"/>
    <w:rsid w:val="00D050B9"/>
    <w:rsid w:val="00D12FA4"/>
    <w:rsid w:val="00D16B64"/>
    <w:rsid w:val="00D44FA5"/>
    <w:rsid w:val="00D730ED"/>
    <w:rsid w:val="00DA1BFC"/>
    <w:rsid w:val="00DB31B9"/>
    <w:rsid w:val="00DC46A2"/>
    <w:rsid w:val="00DC5EA3"/>
    <w:rsid w:val="00DE4641"/>
    <w:rsid w:val="00DE6196"/>
    <w:rsid w:val="00EB46B2"/>
    <w:rsid w:val="00EC44A2"/>
    <w:rsid w:val="00ED5A10"/>
    <w:rsid w:val="00EE5BF2"/>
    <w:rsid w:val="00F13D83"/>
    <w:rsid w:val="00F70E0D"/>
    <w:rsid w:val="00F906ED"/>
    <w:rsid w:val="00FA45A5"/>
    <w:rsid w:val="00FC6D1A"/>
    <w:rsid w:val="00FE6251"/>
    <w:rsid w:val="01681D11"/>
    <w:rsid w:val="027A96E2"/>
    <w:rsid w:val="0348AAB4"/>
    <w:rsid w:val="0370C803"/>
    <w:rsid w:val="05E756D7"/>
    <w:rsid w:val="065017E4"/>
    <w:rsid w:val="0863CE85"/>
    <w:rsid w:val="0CF2E9A5"/>
    <w:rsid w:val="0E6C52A9"/>
    <w:rsid w:val="0FA9B68B"/>
    <w:rsid w:val="1371467B"/>
    <w:rsid w:val="14976527"/>
    <w:rsid w:val="16B6E700"/>
    <w:rsid w:val="19D2DFB0"/>
    <w:rsid w:val="1A1A3289"/>
    <w:rsid w:val="1A22B585"/>
    <w:rsid w:val="1BC2F832"/>
    <w:rsid w:val="1EF27A7C"/>
    <w:rsid w:val="1F02D4C9"/>
    <w:rsid w:val="20566284"/>
    <w:rsid w:val="2346E608"/>
    <w:rsid w:val="27E5EB97"/>
    <w:rsid w:val="29D578D0"/>
    <w:rsid w:val="2B06F706"/>
    <w:rsid w:val="2FA33419"/>
    <w:rsid w:val="31D8E39D"/>
    <w:rsid w:val="32126E21"/>
    <w:rsid w:val="32C71CC6"/>
    <w:rsid w:val="35610258"/>
    <w:rsid w:val="38D7F31D"/>
    <w:rsid w:val="3C04A510"/>
    <w:rsid w:val="404AD3C9"/>
    <w:rsid w:val="41A189A9"/>
    <w:rsid w:val="4227D295"/>
    <w:rsid w:val="445DF754"/>
    <w:rsid w:val="449AB678"/>
    <w:rsid w:val="44F0BB8D"/>
    <w:rsid w:val="458ECC91"/>
    <w:rsid w:val="47361C4F"/>
    <w:rsid w:val="488AB7AA"/>
    <w:rsid w:val="4C00594C"/>
    <w:rsid w:val="4CDCC2E6"/>
    <w:rsid w:val="4E7E0AB2"/>
    <w:rsid w:val="5112C4BC"/>
    <w:rsid w:val="519EEE9F"/>
    <w:rsid w:val="53FAB96E"/>
    <w:rsid w:val="57D52052"/>
    <w:rsid w:val="58F7881E"/>
    <w:rsid w:val="5A39B183"/>
    <w:rsid w:val="5CED088A"/>
    <w:rsid w:val="5D4DABDB"/>
    <w:rsid w:val="5EEA2191"/>
    <w:rsid w:val="5F10DDA0"/>
    <w:rsid w:val="66C1DC0C"/>
    <w:rsid w:val="67A5E825"/>
    <w:rsid w:val="6A71216D"/>
    <w:rsid w:val="6B551536"/>
    <w:rsid w:val="6E3E61B8"/>
    <w:rsid w:val="6E5E8452"/>
    <w:rsid w:val="6F303DDB"/>
    <w:rsid w:val="70EB07D3"/>
    <w:rsid w:val="722DA557"/>
    <w:rsid w:val="726939B3"/>
    <w:rsid w:val="760A43A8"/>
    <w:rsid w:val="768D1C59"/>
    <w:rsid w:val="79C90FC7"/>
    <w:rsid w:val="7A8C2FA0"/>
    <w:rsid w:val="7D7981CF"/>
    <w:rsid w:val="7F75000E"/>
    <w:rsid w:val="7F9DEF5B"/>
    <w:rsid w:val="7FB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52A9"/>
  <w15:chartTrackingRefBased/>
  <w15:docId w15:val="{A0E30806-64AC-4DDE-8C62-EB61CCF5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15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1F02D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F02D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F02D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F02D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F02D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F02D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F02D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F02D4C9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F02D4C9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1F02D4C9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1F02D4C9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1F02D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F02D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1F02D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1F02D4C9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1F02D4C9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1F02D4C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F02D4C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F02D4C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F02D4C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F02D4C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F02D4C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F02D4C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F02D4C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F02D4C9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1F02D4C9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1F02D4C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Wood</dc:creator>
  <cp:keywords/>
  <dc:description/>
  <cp:lastModifiedBy>Mrs White</cp:lastModifiedBy>
  <cp:revision>2</cp:revision>
  <dcterms:created xsi:type="dcterms:W3CDTF">2025-01-17T13:18:00Z</dcterms:created>
  <dcterms:modified xsi:type="dcterms:W3CDTF">2025-01-17T13:18:00Z</dcterms:modified>
</cp:coreProperties>
</file>